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284711A8" w:rsidR="006A7CA7" w:rsidRPr="00967CFB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EC48EB">
        <w:rPr>
          <w:rFonts w:ascii="Arial" w:hAnsi="Arial" w:cs="Arial"/>
          <w:b/>
          <w:bCs/>
          <w:sz w:val="28"/>
        </w:rPr>
        <w:t>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8E5D28" w:rsidRPr="008E5D28">
        <w:rPr>
          <w:rFonts w:ascii="Arial" w:hAnsi="Arial" w:cs="Arial"/>
          <w:b/>
          <w:bCs/>
          <w:sz w:val="28"/>
        </w:rPr>
        <w:t>R1-2</w:t>
      </w:r>
      <w:r w:rsidR="00FB5A5B">
        <w:rPr>
          <w:rFonts w:ascii="Arial" w:hAnsi="Arial" w:cs="Arial"/>
          <w:b/>
          <w:bCs/>
          <w:sz w:val="28"/>
        </w:rPr>
        <w:t>5</w:t>
      </w:r>
      <w:r w:rsidR="008E5D28" w:rsidRPr="008E5D28">
        <w:rPr>
          <w:rFonts w:ascii="Arial" w:hAnsi="Arial" w:cs="Arial"/>
          <w:b/>
          <w:bCs/>
          <w:sz w:val="28"/>
        </w:rPr>
        <w:t>0</w:t>
      </w:r>
      <w:r w:rsidR="00983472">
        <w:rPr>
          <w:rFonts w:ascii="Arial" w:hAnsi="Arial" w:cs="Arial"/>
          <w:b/>
          <w:bCs/>
          <w:sz w:val="28"/>
        </w:rPr>
        <w:t>3200</w:t>
      </w:r>
    </w:p>
    <w:p w14:paraId="50263216" w14:textId="77777777" w:rsidR="00CE3D62" w:rsidRPr="009513AC" w:rsidRDefault="00EC48EB" w:rsidP="00CE3D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 w:rsidR="00BB56D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>May</w:t>
      </w:r>
      <w:r w:rsidR="00F04343"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="0032415B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32415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E3D62" w:rsidRPr="0032415B">
        <w:rPr>
          <w:rFonts w:ascii="Arial" w:hAnsi="Arial" w:cs="Arial"/>
          <w:b/>
          <w:bCs/>
          <w:sz w:val="28"/>
        </w:rPr>
        <w:t>–</w:t>
      </w:r>
      <w:r w:rsidR="00943AE9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23</w:t>
      </w:r>
      <w:r w:rsidR="004953B6">
        <w:rPr>
          <w:rFonts w:ascii="Arial" w:hAnsi="Arial" w:cs="Arial"/>
          <w:b/>
          <w:bCs/>
          <w:sz w:val="28"/>
          <w:vertAlign w:val="superscript"/>
        </w:rPr>
        <w:t>th</w:t>
      </w:r>
      <w:r w:rsidR="00CE3D62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7935AF"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bookmarkEnd w:id="0"/>
    <w:p w14:paraId="645C60B0" w14:textId="77777777" w:rsidR="00345EEA" w:rsidRPr="00F04343" w:rsidRDefault="00345EEA" w:rsidP="00345EEA">
      <w:pPr>
        <w:rPr>
          <w:szCs w:val="20"/>
        </w:rPr>
      </w:pPr>
    </w:p>
    <w:bookmarkEnd w:id="1"/>
    <w:p w14:paraId="46F632F4" w14:textId="77777777" w:rsidR="00345EEA" w:rsidRPr="00D02D0D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  <w:t>Chair</w:t>
      </w:r>
    </w:p>
    <w:p w14:paraId="6E0D8D82" w14:textId="77777777" w:rsidR="00345EEA" w:rsidRPr="00D02D0D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  <w:szCs w:val="20"/>
        </w:rPr>
        <w:tab/>
        <w:t>Draft Agenda</w:t>
      </w:r>
    </w:p>
    <w:p w14:paraId="18FAB063" w14:textId="77777777" w:rsidR="00345EEA" w:rsidRPr="00D02D0D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Decision</w:t>
      </w:r>
    </w:p>
    <w:p w14:paraId="644D78B0" w14:textId="77777777" w:rsidR="00345EEA" w:rsidRPr="002C5655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0B1BF705" w14:textId="191C4BE9" w:rsidR="00E7512C" w:rsidRDefault="00E7512C" w:rsidP="00E7512C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  <w:r w:rsidRPr="00E7512C">
        <w:rPr>
          <w:rFonts w:ascii="Arial" w:hAnsi="Arial"/>
          <w:b/>
          <w:sz w:val="22"/>
          <w:szCs w:val="20"/>
        </w:rPr>
        <w:t>Meeting registration:</w:t>
      </w:r>
      <w:r>
        <w:rPr>
          <w:rFonts w:ascii="Arial" w:hAnsi="Arial"/>
          <w:b/>
          <w:sz w:val="22"/>
          <w:szCs w:val="20"/>
        </w:rPr>
        <w:tab/>
      </w:r>
      <w:r w:rsidRPr="00E7512C">
        <w:rPr>
          <w:rFonts w:ascii="Arial" w:hAnsi="Arial"/>
          <w:b/>
          <w:sz w:val="22"/>
          <w:szCs w:val="20"/>
        </w:rPr>
        <w:t xml:space="preserve">The deadline is </w:t>
      </w:r>
      <w:r w:rsidR="00706A1F">
        <w:rPr>
          <w:rFonts w:ascii="Arial" w:hAnsi="Arial"/>
          <w:b/>
          <w:sz w:val="22"/>
          <w:szCs w:val="20"/>
        </w:rPr>
        <w:t>Monday</w:t>
      </w:r>
      <w:r w:rsidR="00BB56DE">
        <w:rPr>
          <w:rFonts w:ascii="Arial" w:hAnsi="Arial"/>
          <w:b/>
          <w:sz w:val="22"/>
          <w:szCs w:val="20"/>
        </w:rPr>
        <w:t>,</w:t>
      </w:r>
      <w:r w:rsidR="00C96A17" w:rsidRPr="00C96A17">
        <w:rPr>
          <w:rFonts w:ascii="Arial" w:hAnsi="Arial"/>
          <w:b/>
          <w:sz w:val="22"/>
          <w:szCs w:val="20"/>
        </w:rPr>
        <w:t xml:space="preserve"> </w:t>
      </w:r>
      <w:r w:rsidR="00EC48EB">
        <w:rPr>
          <w:rFonts w:ascii="Arial" w:hAnsi="Arial"/>
          <w:b/>
          <w:sz w:val="22"/>
          <w:szCs w:val="20"/>
        </w:rPr>
        <w:t>May</w:t>
      </w:r>
      <w:r w:rsidR="00FB5A5B" w:rsidRPr="00FB5A5B">
        <w:rPr>
          <w:rFonts w:ascii="Arial" w:hAnsi="Arial"/>
          <w:b/>
          <w:sz w:val="22"/>
          <w:szCs w:val="20"/>
        </w:rPr>
        <w:t xml:space="preserve"> </w:t>
      </w:r>
      <w:r w:rsidR="00DA2526">
        <w:rPr>
          <w:rFonts w:ascii="Arial" w:hAnsi="Arial"/>
          <w:b/>
          <w:sz w:val="22"/>
          <w:szCs w:val="20"/>
        </w:rPr>
        <w:t>12</w:t>
      </w:r>
      <w:r w:rsidR="004953B6" w:rsidRPr="004953B6">
        <w:rPr>
          <w:rFonts w:ascii="Arial" w:hAnsi="Arial"/>
          <w:b/>
          <w:sz w:val="22"/>
          <w:szCs w:val="20"/>
          <w:vertAlign w:val="superscript"/>
        </w:rPr>
        <w:t>t</w:t>
      </w:r>
      <w:r w:rsidR="00DA2526">
        <w:rPr>
          <w:rFonts w:ascii="Arial" w:hAnsi="Arial"/>
          <w:b/>
          <w:sz w:val="22"/>
          <w:szCs w:val="20"/>
          <w:vertAlign w:val="superscript"/>
        </w:rPr>
        <w:t>h</w:t>
      </w:r>
      <w:r w:rsidR="00C96A17" w:rsidRPr="00C96A17">
        <w:rPr>
          <w:rFonts w:ascii="Arial" w:hAnsi="Arial"/>
          <w:b/>
          <w:sz w:val="22"/>
          <w:szCs w:val="20"/>
        </w:rPr>
        <w:t xml:space="preserve">, </w:t>
      </w:r>
      <w:r w:rsidR="009E2926">
        <w:rPr>
          <w:rFonts w:ascii="Arial" w:hAnsi="Arial"/>
          <w:b/>
          <w:sz w:val="22"/>
          <w:szCs w:val="20"/>
        </w:rPr>
        <w:t>0</w:t>
      </w:r>
      <w:r w:rsidR="00C96A17" w:rsidRPr="00C96A17">
        <w:rPr>
          <w:rFonts w:ascii="Arial" w:hAnsi="Arial"/>
          <w:b/>
          <w:sz w:val="22"/>
          <w:szCs w:val="20"/>
        </w:rPr>
        <w:t>8:00</w:t>
      </w:r>
      <w:r w:rsidR="00C96A17">
        <w:rPr>
          <w:rFonts w:ascii="Arial" w:hAnsi="Arial"/>
          <w:b/>
          <w:sz w:val="22"/>
          <w:szCs w:val="20"/>
        </w:rPr>
        <w:t xml:space="preserve"> </w:t>
      </w:r>
      <w:r w:rsidR="00C96A17" w:rsidRPr="00C96A17">
        <w:rPr>
          <w:rFonts w:ascii="Arial" w:hAnsi="Arial"/>
          <w:b/>
          <w:sz w:val="22"/>
          <w:szCs w:val="20"/>
        </w:rPr>
        <w:t>UTC</w:t>
      </w:r>
    </w:p>
    <w:p w14:paraId="4AE030B1" w14:textId="20DA0CB9" w:rsidR="00E7512C" w:rsidRPr="00E7512C" w:rsidRDefault="00E7512C" w:rsidP="00E7512C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  <w:proofErr w:type="spellStart"/>
      <w:r w:rsidRPr="00E7512C">
        <w:rPr>
          <w:rFonts w:ascii="Arial" w:hAnsi="Arial"/>
          <w:b/>
          <w:sz w:val="22"/>
          <w:szCs w:val="20"/>
        </w:rPr>
        <w:t>Tdoc</w:t>
      </w:r>
      <w:proofErr w:type="spellEnd"/>
      <w:r w:rsidRPr="00E7512C">
        <w:rPr>
          <w:rFonts w:ascii="Arial" w:hAnsi="Arial"/>
          <w:b/>
          <w:sz w:val="22"/>
          <w:szCs w:val="20"/>
        </w:rPr>
        <w:t xml:space="preserve"> request:</w:t>
      </w:r>
      <w:r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ab/>
      </w:r>
      <w:r w:rsidRPr="00E7512C">
        <w:rPr>
          <w:rFonts w:ascii="Arial" w:hAnsi="Arial"/>
          <w:b/>
          <w:sz w:val="22"/>
          <w:szCs w:val="20"/>
        </w:rPr>
        <w:t xml:space="preserve">The deadline is </w:t>
      </w:r>
      <w:r w:rsidR="00BB56DE">
        <w:rPr>
          <w:rFonts w:ascii="Arial" w:hAnsi="Arial"/>
          <w:b/>
          <w:sz w:val="22"/>
          <w:szCs w:val="20"/>
        </w:rPr>
        <w:t>Friday,</w:t>
      </w:r>
      <w:r w:rsidR="00BB56DE" w:rsidRPr="00E7512C">
        <w:rPr>
          <w:rFonts w:ascii="Arial" w:hAnsi="Arial"/>
          <w:b/>
          <w:sz w:val="22"/>
          <w:szCs w:val="20"/>
        </w:rPr>
        <w:t xml:space="preserve"> </w:t>
      </w:r>
      <w:r w:rsidR="004953B6">
        <w:rPr>
          <w:rFonts w:ascii="Arial" w:hAnsi="Arial"/>
          <w:b/>
          <w:sz w:val="22"/>
          <w:szCs w:val="20"/>
        </w:rPr>
        <w:t>Ma</w:t>
      </w:r>
      <w:r w:rsidR="00EC48EB">
        <w:rPr>
          <w:rFonts w:ascii="Arial" w:hAnsi="Arial"/>
          <w:b/>
          <w:sz w:val="22"/>
          <w:szCs w:val="20"/>
        </w:rPr>
        <w:t>y</w:t>
      </w:r>
      <w:r w:rsidR="00FB5A5B" w:rsidRPr="00FB5A5B">
        <w:rPr>
          <w:rFonts w:ascii="Arial" w:hAnsi="Arial"/>
          <w:b/>
          <w:sz w:val="22"/>
          <w:szCs w:val="20"/>
        </w:rPr>
        <w:t xml:space="preserve"> </w:t>
      </w:r>
      <w:r w:rsidR="00DA2526">
        <w:rPr>
          <w:rFonts w:ascii="Arial" w:hAnsi="Arial"/>
          <w:b/>
          <w:sz w:val="22"/>
          <w:szCs w:val="20"/>
        </w:rPr>
        <w:t>9</w:t>
      </w:r>
      <w:r w:rsidR="007366AA">
        <w:rPr>
          <w:rFonts w:ascii="Arial" w:hAnsi="Arial" w:hint="eastAsia"/>
          <w:b/>
          <w:sz w:val="22"/>
          <w:szCs w:val="20"/>
          <w:vertAlign w:val="superscript"/>
          <w:lang w:eastAsia="ko-KR"/>
        </w:rPr>
        <w:t>th</w:t>
      </w:r>
      <w:r w:rsidRPr="00E7512C">
        <w:rPr>
          <w:rFonts w:ascii="Arial" w:hAnsi="Arial"/>
          <w:b/>
          <w:sz w:val="22"/>
          <w:szCs w:val="20"/>
        </w:rPr>
        <w:t xml:space="preserve">, </w:t>
      </w:r>
      <w:r w:rsidR="009E2926">
        <w:rPr>
          <w:rFonts w:ascii="Arial" w:hAnsi="Arial"/>
          <w:b/>
          <w:sz w:val="22"/>
          <w:szCs w:val="20"/>
        </w:rPr>
        <w:t>15</w:t>
      </w:r>
      <w:r w:rsidRPr="00E7512C">
        <w:rPr>
          <w:rFonts w:ascii="Arial" w:hAnsi="Arial"/>
          <w:b/>
          <w:sz w:val="22"/>
          <w:szCs w:val="20"/>
        </w:rPr>
        <w:t>:00</w:t>
      </w:r>
      <w:r w:rsidR="00C96A17">
        <w:rPr>
          <w:rFonts w:ascii="Arial" w:hAnsi="Arial"/>
          <w:b/>
          <w:sz w:val="22"/>
          <w:szCs w:val="20"/>
        </w:rPr>
        <w:t xml:space="preserve"> </w:t>
      </w:r>
      <w:r w:rsidRPr="00E7512C">
        <w:rPr>
          <w:rFonts w:ascii="Arial" w:hAnsi="Arial"/>
          <w:b/>
          <w:sz w:val="22"/>
          <w:szCs w:val="20"/>
        </w:rPr>
        <w:t>UTC</w:t>
      </w:r>
    </w:p>
    <w:p w14:paraId="15B8C0C8" w14:textId="451D8E0F" w:rsidR="00943AE9" w:rsidRPr="00E7512C" w:rsidRDefault="00E7512C" w:rsidP="00943AE9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  <w:proofErr w:type="spellStart"/>
      <w:r w:rsidRPr="00E7512C">
        <w:rPr>
          <w:rFonts w:ascii="Arial" w:hAnsi="Arial"/>
          <w:b/>
          <w:sz w:val="22"/>
          <w:szCs w:val="20"/>
        </w:rPr>
        <w:t>Tdoc</w:t>
      </w:r>
      <w:proofErr w:type="spellEnd"/>
      <w:r w:rsidRPr="00E7512C">
        <w:rPr>
          <w:rFonts w:ascii="Arial" w:hAnsi="Arial"/>
          <w:b/>
          <w:sz w:val="22"/>
          <w:szCs w:val="20"/>
        </w:rPr>
        <w:t xml:space="preserve"> submission</w:t>
      </w:r>
      <w:r>
        <w:rPr>
          <w:rFonts w:ascii="Arial" w:hAnsi="Arial"/>
          <w:b/>
          <w:sz w:val="22"/>
          <w:szCs w:val="20"/>
        </w:rPr>
        <w:t>:</w:t>
      </w:r>
      <w:r>
        <w:rPr>
          <w:rFonts w:ascii="Arial" w:hAnsi="Arial"/>
          <w:b/>
          <w:sz w:val="22"/>
          <w:szCs w:val="20"/>
        </w:rPr>
        <w:tab/>
      </w:r>
      <w:r w:rsidRPr="00E7512C">
        <w:rPr>
          <w:rFonts w:ascii="Arial" w:hAnsi="Arial"/>
          <w:b/>
          <w:sz w:val="22"/>
          <w:szCs w:val="20"/>
        </w:rPr>
        <w:t xml:space="preserve">The deadline is </w:t>
      </w:r>
      <w:r w:rsidR="00943AE9">
        <w:rPr>
          <w:rFonts w:ascii="Arial" w:hAnsi="Arial"/>
          <w:b/>
          <w:sz w:val="22"/>
          <w:szCs w:val="20"/>
        </w:rPr>
        <w:t>Friday</w:t>
      </w:r>
      <w:r w:rsidR="00F5134E" w:rsidRPr="00F5134E">
        <w:rPr>
          <w:rFonts w:ascii="Arial" w:hAnsi="Arial"/>
          <w:b/>
          <w:sz w:val="22"/>
          <w:szCs w:val="20"/>
          <w:lang w:val="en-US"/>
        </w:rPr>
        <w:t xml:space="preserve">, </w:t>
      </w:r>
      <w:r w:rsidR="004953B6">
        <w:rPr>
          <w:rFonts w:ascii="Arial" w:hAnsi="Arial"/>
          <w:b/>
          <w:sz w:val="22"/>
          <w:szCs w:val="20"/>
        </w:rPr>
        <w:t>Ma</w:t>
      </w:r>
      <w:r w:rsidR="00DA2526">
        <w:rPr>
          <w:rFonts w:ascii="Arial" w:hAnsi="Arial"/>
          <w:b/>
          <w:sz w:val="22"/>
          <w:szCs w:val="20"/>
        </w:rPr>
        <w:t>y</w:t>
      </w:r>
      <w:r w:rsidR="00FB5A5B" w:rsidRPr="00FB5A5B">
        <w:rPr>
          <w:rFonts w:ascii="Arial" w:hAnsi="Arial"/>
          <w:b/>
          <w:sz w:val="22"/>
          <w:szCs w:val="20"/>
        </w:rPr>
        <w:t xml:space="preserve"> </w:t>
      </w:r>
      <w:r w:rsidR="00DA2526">
        <w:rPr>
          <w:rFonts w:ascii="Arial" w:hAnsi="Arial"/>
          <w:b/>
          <w:sz w:val="22"/>
          <w:szCs w:val="20"/>
        </w:rPr>
        <w:t>9</w:t>
      </w:r>
      <w:r w:rsidR="00943AE9">
        <w:rPr>
          <w:rFonts w:ascii="Arial" w:hAnsi="Arial" w:hint="eastAsia"/>
          <w:b/>
          <w:sz w:val="22"/>
          <w:szCs w:val="20"/>
          <w:vertAlign w:val="superscript"/>
          <w:lang w:eastAsia="ko-KR"/>
        </w:rPr>
        <w:t>th</w:t>
      </w:r>
      <w:r w:rsidR="00943AE9" w:rsidRPr="00E7512C">
        <w:rPr>
          <w:rFonts w:ascii="Arial" w:hAnsi="Arial"/>
          <w:b/>
          <w:sz w:val="22"/>
          <w:szCs w:val="20"/>
        </w:rPr>
        <w:t xml:space="preserve">, </w:t>
      </w:r>
      <w:r w:rsidR="00943AE9">
        <w:rPr>
          <w:rFonts w:ascii="Arial" w:hAnsi="Arial"/>
          <w:b/>
          <w:sz w:val="22"/>
          <w:szCs w:val="20"/>
        </w:rPr>
        <w:t>23</w:t>
      </w:r>
      <w:r w:rsidR="00943AE9" w:rsidRPr="00E7512C">
        <w:rPr>
          <w:rFonts w:ascii="Arial" w:hAnsi="Arial"/>
          <w:b/>
          <w:sz w:val="22"/>
          <w:szCs w:val="20"/>
        </w:rPr>
        <w:t>:</w:t>
      </w:r>
      <w:r w:rsidR="00943AE9">
        <w:rPr>
          <w:rFonts w:ascii="Arial" w:hAnsi="Arial"/>
          <w:b/>
          <w:sz w:val="22"/>
          <w:szCs w:val="20"/>
        </w:rPr>
        <w:t xml:space="preserve">59 </w:t>
      </w:r>
      <w:r w:rsidR="00943AE9" w:rsidRPr="00E7512C">
        <w:rPr>
          <w:rFonts w:ascii="Arial" w:hAnsi="Arial"/>
          <w:b/>
          <w:sz w:val="22"/>
          <w:szCs w:val="20"/>
        </w:rPr>
        <w:t>UTC</w:t>
      </w:r>
    </w:p>
    <w:p w14:paraId="6BC88142" w14:textId="77777777" w:rsidR="00E7512C" w:rsidRPr="0052548E" w:rsidRDefault="00E7512C" w:rsidP="00E7512C">
      <w:pPr>
        <w:pBdr>
          <w:bottom w:val="single" w:sz="4" w:space="1" w:color="auto"/>
        </w:pBdr>
      </w:pPr>
    </w:p>
    <w:p w14:paraId="0613C18F" w14:textId="77777777" w:rsidR="00345EEA" w:rsidRDefault="00345EEA" w:rsidP="00345EEA">
      <w:pPr>
        <w:pStyle w:val="Heading1"/>
      </w:pPr>
      <w:r w:rsidRPr="000263B0">
        <w:t>Opening of the meeting (Day 1: 9</w:t>
      </w:r>
      <w:r w:rsidR="006103E1">
        <w:t>:</w:t>
      </w:r>
      <w:r w:rsidRPr="000263B0">
        <w:t xml:space="preserve">00 </w:t>
      </w:r>
      <w:r w:rsidR="006103E1">
        <w:t>am</w:t>
      </w:r>
      <w:r w:rsidRPr="000263B0">
        <w:t>)</w:t>
      </w:r>
    </w:p>
    <w:p w14:paraId="3EF532BD" w14:textId="77777777" w:rsidR="00345EEA" w:rsidRPr="006813AB" w:rsidRDefault="00345EEA" w:rsidP="00345EEA">
      <w:pPr>
        <w:pStyle w:val="Heading1"/>
      </w:pPr>
      <w:r w:rsidRPr="000263B0">
        <w:t>Approval of Agenda</w:t>
      </w:r>
    </w:p>
    <w:p w14:paraId="5FA84171" w14:textId="77777777" w:rsidR="00345EEA" w:rsidRDefault="00345EEA" w:rsidP="00345EEA">
      <w:pPr>
        <w:pStyle w:val="Heading1"/>
      </w:pPr>
      <w:r>
        <w:t>Highlights from RAN plenary</w:t>
      </w:r>
    </w:p>
    <w:p w14:paraId="54E38283" w14:textId="77777777" w:rsidR="00345EEA" w:rsidRDefault="00345EEA" w:rsidP="00345EEA">
      <w:pPr>
        <w:pStyle w:val="Heading1"/>
      </w:pPr>
      <w:r w:rsidRPr="008F5A33">
        <w:t>Approval of Minutes from previous meetings</w:t>
      </w:r>
    </w:p>
    <w:p w14:paraId="3712BC19" w14:textId="77777777" w:rsidR="00345EEA" w:rsidRDefault="00345EEA" w:rsidP="00345EEA">
      <w:pPr>
        <w:pStyle w:val="Heading1"/>
      </w:pPr>
      <w:r w:rsidRPr="000263B0">
        <w:t>Incoming Liaison Statements</w:t>
      </w:r>
    </w:p>
    <w:p w14:paraId="0C751383" w14:textId="74168EA3" w:rsidR="00DA2526" w:rsidRDefault="00BD491D" w:rsidP="00DA2526">
      <w:pPr>
        <w:pStyle w:val="Heading1"/>
        <w:rPr>
          <w:color w:val="000000" w:themeColor="text1"/>
          <w:lang w:val="fr-FR"/>
        </w:rPr>
      </w:pPr>
      <w:r w:rsidRPr="00DA2526">
        <w:rPr>
          <w:color w:val="000000" w:themeColor="text1"/>
          <w:lang w:val="fr-FR"/>
        </w:rPr>
        <w:t>Pre-Rel-1</w:t>
      </w:r>
      <w:r w:rsidR="008C1A40" w:rsidRPr="00DA2526">
        <w:rPr>
          <w:color w:val="000000" w:themeColor="text1"/>
          <w:lang w:val="fr-FR"/>
        </w:rPr>
        <w:t>9</w:t>
      </w:r>
      <w:r w:rsidRPr="00DA2526">
        <w:rPr>
          <w:color w:val="000000" w:themeColor="text1"/>
          <w:lang w:val="fr-FR"/>
        </w:rPr>
        <w:t xml:space="preserve"> </w:t>
      </w:r>
      <w:r w:rsidR="00345EEA" w:rsidRPr="00DA2526">
        <w:rPr>
          <w:color w:val="000000" w:themeColor="text1"/>
          <w:lang w:val="fr-FR"/>
        </w:rPr>
        <w:t>E-UTRA</w:t>
      </w:r>
      <w:r w:rsidR="00B640E8" w:rsidRPr="00DA2526">
        <w:rPr>
          <w:color w:val="000000" w:themeColor="text1"/>
          <w:lang w:val="fr-FR"/>
        </w:rPr>
        <w:t xml:space="preserve"> Maintenance</w:t>
      </w:r>
      <w:bookmarkStart w:id="4" w:name="_Toc95481737"/>
    </w:p>
    <w:p w14:paraId="446E192D" w14:textId="1F5C1BAA" w:rsidR="00DA2526" w:rsidRDefault="00DA2526" w:rsidP="00DA2526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2B9E17A9" w14:textId="7A8E5180" w:rsidR="00DA2526" w:rsidRPr="00DA2526" w:rsidRDefault="00DA2526" w:rsidP="00DA2526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4EC89C2D" w14:textId="77777777" w:rsidR="00DA2526" w:rsidRPr="00377C65" w:rsidRDefault="00DA2526" w:rsidP="00DA2526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4E69ACB" w14:textId="394AFF83" w:rsidR="00DA2526" w:rsidRDefault="007366AA" w:rsidP="00DA2526">
      <w:pPr>
        <w:pStyle w:val="Heading1"/>
        <w:ind w:left="432" w:hanging="432"/>
        <w:rPr>
          <w:color w:val="000000" w:themeColor="text1"/>
        </w:rPr>
      </w:pPr>
      <w:r w:rsidRPr="00DA2526">
        <w:rPr>
          <w:color w:val="000000" w:themeColor="text1"/>
          <w:lang w:val="fr-FR"/>
        </w:rPr>
        <w:t>Pre-Rel-1</w:t>
      </w:r>
      <w:r w:rsidR="008C1A40" w:rsidRPr="00DA2526">
        <w:rPr>
          <w:color w:val="000000" w:themeColor="text1"/>
          <w:lang w:val="fr-FR"/>
        </w:rPr>
        <w:t>9</w:t>
      </w:r>
      <w:r w:rsidRPr="00DA2526">
        <w:rPr>
          <w:color w:val="000000" w:themeColor="text1"/>
          <w:lang w:val="fr-FR"/>
        </w:rPr>
        <w:t xml:space="preserve"> </w:t>
      </w:r>
      <w:r w:rsidR="00E75E82" w:rsidRPr="00DA2526">
        <w:rPr>
          <w:color w:val="000000" w:themeColor="text1"/>
        </w:rPr>
        <w:t>NR Maintenance</w:t>
      </w:r>
      <w:bookmarkEnd w:id="4"/>
    </w:p>
    <w:p w14:paraId="2DD122F6" w14:textId="77777777" w:rsidR="00DA2526" w:rsidRPr="00377C65" w:rsidRDefault="00DA2526" w:rsidP="00DA2526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408597E9" w14:textId="77777777" w:rsidR="00DA2526" w:rsidRPr="00DA2526" w:rsidRDefault="00DA2526" w:rsidP="00DA2526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4B3711F5" w14:textId="225318E9" w:rsidR="00DA2526" w:rsidRPr="00377C65" w:rsidRDefault="00DA2526" w:rsidP="00DA2526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013BF685" w14:textId="027A3241" w:rsidR="004C374F" w:rsidRPr="008C1A40" w:rsidRDefault="004C374F" w:rsidP="004C374F">
      <w:pPr>
        <w:pStyle w:val="Heading1"/>
        <w:ind w:left="432" w:hanging="432"/>
        <w:rPr>
          <w:color w:val="FF0000"/>
        </w:rPr>
      </w:pPr>
      <w:r>
        <w:rPr>
          <w:color w:val="FF0000"/>
          <w:lang w:val="fr-FR"/>
        </w:rPr>
        <w:t>Void</w:t>
      </w:r>
    </w:p>
    <w:p w14:paraId="746CEDBB" w14:textId="77777777" w:rsidR="00B52708" w:rsidRDefault="00B52708" w:rsidP="00361E6E">
      <w:pPr>
        <w:pStyle w:val="Heading1"/>
      </w:pPr>
      <w:r>
        <w:t>Release 19</w:t>
      </w:r>
    </w:p>
    <w:p w14:paraId="11E91F97" w14:textId="77777777" w:rsidR="00191AC9" w:rsidRPr="00191AC9" w:rsidRDefault="00191AC9" w:rsidP="00191AC9">
      <w:pPr>
        <w:rPr>
          <w:lang w:eastAsia="x-none"/>
        </w:rPr>
      </w:pPr>
      <w:r>
        <w:rPr>
          <w:b/>
          <w:i/>
          <w:iCs/>
          <w:color w:val="FF0000"/>
        </w:rPr>
        <w:t>The m</w:t>
      </w:r>
      <w:r w:rsidRPr="004A0D68">
        <w:rPr>
          <w:b/>
          <w:i/>
          <w:iCs/>
          <w:color w:val="FF0000"/>
        </w:rPr>
        <w:t xml:space="preserve">aximum </w:t>
      </w:r>
      <w:r>
        <w:rPr>
          <w:b/>
          <w:i/>
          <w:iCs/>
          <w:color w:val="FF0000"/>
        </w:rPr>
        <w:t xml:space="preserve">number of </w:t>
      </w:r>
      <w:r w:rsidRPr="004A0D68">
        <w:rPr>
          <w:b/>
          <w:i/>
          <w:iCs/>
          <w:color w:val="FF0000"/>
        </w:rPr>
        <w:t>contribution</w:t>
      </w:r>
      <w:r w:rsidR="00A16B51">
        <w:rPr>
          <w:b/>
          <w:i/>
          <w:iCs/>
          <w:color w:val="FF0000"/>
        </w:rPr>
        <w:t>s</w:t>
      </w:r>
      <w:r w:rsidRPr="004A0D68">
        <w:rPr>
          <w:b/>
          <w:i/>
          <w:iCs/>
          <w:color w:val="FF0000"/>
        </w:rPr>
        <w:t xml:space="preserve"> per company/organization/university</w:t>
      </w:r>
      <w:r>
        <w:rPr>
          <w:b/>
          <w:i/>
          <w:iCs/>
          <w:color w:val="FF0000"/>
        </w:rPr>
        <w:t xml:space="preserve"> is limited to 1</w:t>
      </w:r>
      <w:r w:rsidRPr="004A0D68">
        <w:rPr>
          <w:b/>
          <w:i/>
          <w:iCs/>
          <w:color w:val="FF0000"/>
        </w:rPr>
        <w:t xml:space="preserve"> </w:t>
      </w:r>
      <w:r>
        <w:rPr>
          <w:b/>
          <w:i/>
          <w:iCs/>
          <w:color w:val="FF0000"/>
        </w:rPr>
        <w:t xml:space="preserve">per </w:t>
      </w:r>
      <w:r w:rsidRPr="004A0D68">
        <w:rPr>
          <w:b/>
          <w:i/>
          <w:iCs/>
          <w:color w:val="FF0000"/>
        </w:rPr>
        <w:t>agenda item</w:t>
      </w:r>
      <w:r>
        <w:rPr>
          <w:b/>
          <w:i/>
          <w:iCs/>
          <w:color w:val="FF0000"/>
        </w:rPr>
        <w:t xml:space="preserve"> unless stated otherwise.</w:t>
      </w:r>
    </w:p>
    <w:p w14:paraId="376D9E3A" w14:textId="77777777" w:rsidR="0057342F" w:rsidRDefault="0057342F" w:rsidP="0057342F">
      <w:pPr>
        <w:pStyle w:val="Heading2"/>
      </w:pPr>
      <w:r w:rsidRPr="00937E20">
        <w:t>Artificial Intelligence (AI)/Machine Learning (ML) for NR Air Interface</w:t>
      </w:r>
    </w:p>
    <w:p w14:paraId="035BDDA8" w14:textId="77777777" w:rsidR="00A6543D" w:rsidRDefault="00A6543D" w:rsidP="00A6543D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7" w:history="1">
        <w:r w:rsidR="0083154B" w:rsidRPr="0083154B">
          <w:rPr>
            <w:rStyle w:val="Hyperlink"/>
            <w:i/>
            <w:iCs/>
          </w:rPr>
          <w:t>RP-250792</w:t>
        </w:r>
      </w:hyperlink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76532D8D" w14:textId="77777777" w:rsidR="00B40351" w:rsidRDefault="00B40351" w:rsidP="00B40351">
      <w:pPr>
        <w:pStyle w:val="Heading3"/>
      </w:pPr>
      <w:r>
        <w:lastRenderedPageBreak/>
        <w:t>Specification support for beam management</w:t>
      </w:r>
    </w:p>
    <w:p w14:paraId="70076AEA" w14:textId="77777777" w:rsidR="00B40351" w:rsidRDefault="00B40351" w:rsidP="00B40351">
      <w:pPr>
        <w:pStyle w:val="Heading3"/>
      </w:pPr>
      <w:r>
        <w:t>Specification support for positioning accuracy enhancement</w:t>
      </w:r>
    </w:p>
    <w:p w14:paraId="679D740A" w14:textId="77777777" w:rsidR="008E6946" w:rsidRPr="003C48F9" w:rsidRDefault="008E6946" w:rsidP="008E6946">
      <w:pPr>
        <w:pStyle w:val="Heading3"/>
        <w:rPr>
          <w:bCs w:val="0"/>
        </w:rPr>
      </w:pPr>
      <w:r w:rsidRPr="003C48F9">
        <w:t xml:space="preserve">Specification support for </w:t>
      </w:r>
      <w:r w:rsidRPr="003C48F9">
        <w:rPr>
          <w:bCs w:val="0"/>
        </w:rPr>
        <w:t>CSI prediction</w:t>
      </w:r>
    </w:p>
    <w:p w14:paraId="1E79862A" w14:textId="77777777" w:rsidR="00894EED" w:rsidRDefault="001A4C9B" w:rsidP="00894EED">
      <w:pPr>
        <w:pStyle w:val="Heading3"/>
      </w:pPr>
      <w:r w:rsidRPr="001A4C9B">
        <w:t xml:space="preserve">Study on </w:t>
      </w:r>
      <w:r>
        <w:t xml:space="preserve">AI/ML </w:t>
      </w:r>
      <w:r w:rsidRPr="001A4C9B">
        <w:t>for NR air interface Phase 2</w:t>
      </w:r>
    </w:p>
    <w:p w14:paraId="371CCDA1" w14:textId="77777777" w:rsidR="005925D3" w:rsidRPr="005925D3" w:rsidRDefault="005925D3" w:rsidP="005925D3">
      <w:pPr>
        <w:rPr>
          <w:lang w:eastAsia="x-none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="00BA3F03" w:rsidRPr="00BA3F03">
          <w:rPr>
            <w:rStyle w:val="Hyperlink"/>
            <w:i/>
            <w:iCs/>
          </w:rPr>
          <w:t>RP-250308</w:t>
        </w:r>
      </w:hyperlink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 xml:space="preserve"> on AI/ML for NR air interface.</w:t>
      </w:r>
    </w:p>
    <w:p w14:paraId="67096131" w14:textId="77777777" w:rsidR="00E87AB9" w:rsidRPr="00E87AB9" w:rsidRDefault="00E87AB9" w:rsidP="00E87AB9">
      <w:pPr>
        <w:pStyle w:val="Heading4"/>
        <w:rPr>
          <w:bCs w:val="0"/>
        </w:rPr>
      </w:pPr>
      <w:r w:rsidRPr="00E87AB9">
        <w:rPr>
          <w:bCs w:val="0"/>
        </w:rPr>
        <w:t>CSI compression</w:t>
      </w:r>
      <w:r w:rsidR="00E65996">
        <w:rPr>
          <w:bCs w:val="0"/>
        </w:rPr>
        <w:t xml:space="preserve"> and any other aspects on AI/ML model/data</w:t>
      </w:r>
    </w:p>
    <w:p w14:paraId="6DE28E7B" w14:textId="77777777" w:rsidR="006B33D2" w:rsidRDefault="006B33D2" w:rsidP="006B33D2">
      <w:pPr>
        <w:rPr>
          <w:i/>
          <w:lang w:eastAsia="x-none"/>
        </w:rPr>
      </w:pPr>
      <w:r>
        <w:rPr>
          <w:i/>
          <w:lang w:eastAsia="x-none"/>
        </w:rPr>
        <w:t>Including any remaining discussions on “</w:t>
      </w:r>
      <w:r w:rsidRPr="002B4773">
        <w:rPr>
          <w:i/>
          <w:lang w:eastAsia="x-none"/>
        </w:rPr>
        <w:t>Processing Unit</w:t>
      </w:r>
      <w:r>
        <w:rPr>
          <w:i/>
          <w:lang w:eastAsia="x-none"/>
        </w:rPr>
        <w:t>”.</w:t>
      </w:r>
    </w:p>
    <w:p w14:paraId="2781044A" w14:textId="77777777" w:rsidR="00AC7554" w:rsidRPr="009D49BC" w:rsidRDefault="00AC7554" w:rsidP="009D49BC">
      <w:pPr>
        <w:rPr>
          <w:i/>
          <w:lang w:eastAsia="x-none"/>
        </w:rPr>
      </w:pPr>
    </w:p>
    <w:p w14:paraId="1B8E4B40" w14:textId="77777777" w:rsidR="00B52708" w:rsidRDefault="00B52708" w:rsidP="00B52708">
      <w:pPr>
        <w:pStyle w:val="Heading2"/>
      </w:pPr>
      <w:r w:rsidRPr="00B52708">
        <w:t>NR MIMO Phase 5</w:t>
      </w:r>
    </w:p>
    <w:p w14:paraId="3CE98ADA" w14:textId="77777777" w:rsidR="00B52708" w:rsidRDefault="00B52708" w:rsidP="00B5270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943AE9">
          <w:rPr>
            <w:rStyle w:val="Hyperlink"/>
            <w:i/>
            <w:iCs/>
          </w:rPr>
          <w:t>RP-</w:t>
        </w:r>
        <w:r w:rsidR="00943AE9" w:rsidRPr="00943AE9">
          <w:rPr>
            <w:rStyle w:val="Hyperlink"/>
            <w:i/>
            <w:iCs/>
          </w:rPr>
          <w:t>24</w:t>
        </w:r>
        <w:r w:rsidR="001872C4">
          <w:rPr>
            <w:rStyle w:val="Hyperlink"/>
            <w:i/>
            <w:iCs/>
          </w:rPr>
          <w:t>2394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  <w:r w:rsidR="001872C4">
        <w:rPr>
          <w:i/>
          <w:iCs/>
        </w:rPr>
        <w:t xml:space="preserve"> </w:t>
      </w:r>
      <w:r w:rsidR="00FB5A5B">
        <w:rPr>
          <w:i/>
          <w:iCs/>
        </w:rPr>
        <w:t xml:space="preserve">Additional RAN guidance on Rel-19 NR MIMO can be found in </w:t>
      </w:r>
      <w:hyperlink r:id="rId10" w:history="1">
        <w:r w:rsidR="00FB5A5B" w:rsidRPr="00943AE9">
          <w:rPr>
            <w:rStyle w:val="Hyperlink"/>
            <w:i/>
            <w:iCs/>
          </w:rPr>
          <w:t>RP-24</w:t>
        </w:r>
        <w:r w:rsidR="00FB5A5B">
          <w:rPr>
            <w:rStyle w:val="Hyperlink"/>
            <w:i/>
            <w:iCs/>
          </w:rPr>
          <w:t>3265</w:t>
        </w:r>
      </w:hyperlink>
      <w:r w:rsidR="00FB5A5B">
        <w:rPr>
          <w:i/>
          <w:iCs/>
        </w:rPr>
        <w:t>.</w:t>
      </w:r>
    </w:p>
    <w:p w14:paraId="6680944D" w14:textId="77777777" w:rsidR="002C2567" w:rsidRDefault="002C2567" w:rsidP="002C2567">
      <w:pPr>
        <w:pStyle w:val="Heading3"/>
      </w:pPr>
      <w:r>
        <w:t xml:space="preserve">Enhancements for </w:t>
      </w:r>
      <w:r w:rsidRPr="000D100E">
        <w:rPr>
          <w:rFonts w:eastAsia="Times New Roman"/>
          <w:szCs w:val="24"/>
          <w:lang w:val="en-US" w:eastAsia="en-US"/>
        </w:rPr>
        <w:t>UE-initiated/event-driven beam management</w:t>
      </w:r>
    </w:p>
    <w:p w14:paraId="6DC63645" w14:textId="77777777" w:rsidR="00913EE3" w:rsidRDefault="002C2567" w:rsidP="00913EE3">
      <w:pPr>
        <w:pStyle w:val="Heading3"/>
      </w:pPr>
      <w:r>
        <w:t>CSI enhancements</w:t>
      </w:r>
      <w:r w:rsidR="00DD6E69">
        <w:t xml:space="preserve"> </w:t>
      </w:r>
    </w:p>
    <w:p w14:paraId="681CEF46" w14:textId="77777777" w:rsidR="002F57D7" w:rsidRDefault="002C2567" w:rsidP="002C2567">
      <w:pPr>
        <w:rPr>
          <w:i/>
          <w:lang w:eastAsia="x-none"/>
        </w:rPr>
      </w:pPr>
      <w:r>
        <w:rPr>
          <w:i/>
          <w:lang w:eastAsia="x-none"/>
        </w:rPr>
        <w:t xml:space="preserve">Including support for up to 128 CSI-RS ports on FR1 and </w:t>
      </w:r>
      <w:r w:rsidR="002F57D7">
        <w:rPr>
          <w:i/>
          <w:lang w:eastAsia="x-none"/>
        </w:rPr>
        <w:t>UE reporting enhancement for CJT</w:t>
      </w:r>
      <w:r w:rsidR="008E6946">
        <w:rPr>
          <w:i/>
          <w:lang w:eastAsia="x-none"/>
        </w:rPr>
        <w:t xml:space="preserve"> and </w:t>
      </w:r>
      <w:r w:rsidR="008E6946" w:rsidRPr="008E6946">
        <w:rPr>
          <w:i/>
          <w:lang w:eastAsia="x-none"/>
        </w:rPr>
        <w:t>SRS port grouping for TDD low-complexity 6/8RX receiver</w:t>
      </w:r>
      <w:r w:rsidR="008E6946">
        <w:rPr>
          <w:i/>
          <w:lang w:eastAsia="x-none"/>
        </w:rPr>
        <w:t>.</w:t>
      </w:r>
    </w:p>
    <w:p w14:paraId="39143429" w14:textId="77777777" w:rsidR="00913EE3" w:rsidRDefault="00781E62" w:rsidP="00913EE3">
      <w:pPr>
        <w:pStyle w:val="Heading3"/>
      </w:pPr>
      <w:r>
        <w:t xml:space="preserve">Support for </w:t>
      </w:r>
      <w:r w:rsidR="000B3CBE" w:rsidRPr="000B3CBE">
        <w:t>3-antenna-port codebook-based transmissions</w:t>
      </w:r>
    </w:p>
    <w:p w14:paraId="5721D9AB" w14:textId="77777777" w:rsidR="008E6946" w:rsidRPr="00C028B8" w:rsidRDefault="008E6946" w:rsidP="008E6946">
      <w:pPr>
        <w:rPr>
          <w:i/>
          <w:iCs/>
          <w:lang w:eastAsia="ko-KR"/>
        </w:rPr>
      </w:pPr>
      <w:r w:rsidRPr="00C028B8">
        <w:rPr>
          <w:rFonts w:hint="eastAsia"/>
          <w:i/>
          <w:iCs/>
          <w:lang w:eastAsia="ko-KR"/>
        </w:rPr>
        <w:t>I</w:t>
      </w:r>
      <w:r w:rsidRPr="00C028B8">
        <w:rPr>
          <w:i/>
          <w:iCs/>
          <w:lang w:eastAsia="ko-KR"/>
        </w:rPr>
        <w:t>ncluding support</w:t>
      </w:r>
      <w:r w:rsidR="00E469FF">
        <w:rPr>
          <w:i/>
          <w:iCs/>
          <w:lang w:eastAsia="ko-KR"/>
        </w:rPr>
        <w:t xml:space="preserve"> for 3T3R and</w:t>
      </w:r>
      <w:r w:rsidRPr="00C028B8">
        <w:rPr>
          <w:i/>
          <w:iCs/>
          <w:lang w:eastAsia="ko-KR"/>
        </w:rPr>
        <w:t xml:space="preserve"> 3T6R SRS antenna switching</w:t>
      </w:r>
      <w:r w:rsidR="00C028B8" w:rsidRPr="00C028B8">
        <w:rPr>
          <w:i/>
          <w:iCs/>
          <w:lang w:eastAsia="ko-KR"/>
        </w:rPr>
        <w:t>.</w:t>
      </w:r>
    </w:p>
    <w:p w14:paraId="48A8479E" w14:textId="77777777" w:rsidR="00913EE3" w:rsidRDefault="000B3CBE" w:rsidP="00913EE3">
      <w:pPr>
        <w:pStyle w:val="Heading3"/>
        <w:rPr>
          <w:rFonts w:eastAsia="Times New Roman"/>
          <w:szCs w:val="24"/>
          <w:lang w:val="en-US" w:eastAsia="en-US"/>
        </w:rPr>
      </w:pPr>
      <w:r>
        <w:rPr>
          <w:rFonts w:eastAsia="Times New Roman"/>
          <w:szCs w:val="24"/>
          <w:lang w:val="en-US" w:eastAsia="en-US"/>
        </w:rPr>
        <w:t>E</w:t>
      </w:r>
      <w:r w:rsidRPr="000D100E">
        <w:rPr>
          <w:rFonts w:eastAsia="Times New Roman"/>
          <w:szCs w:val="24"/>
          <w:lang w:val="en-US" w:eastAsia="en-US"/>
        </w:rPr>
        <w:t xml:space="preserve">nhancement for asymmetric DL </w:t>
      </w:r>
      <w:proofErr w:type="spellStart"/>
      <w:r w:rsidRPr="000D100E">
        <w:rPr>
          <w:rFonts w:eastAsia="Times New Roman"/>
          <w:szCs w:val="24"/>
          <w:lang w:val="en-US" w:eastAsia="en-US"/>
        </w:rPr>
        <w:t>sTRP</w:t>
      </w:r>
      <w:proofErr w:type="spellEnd"/>
      <w:r w:rsidRPr="000D100E">
        <w:rPr>
          <w:rFonts w:eastAsia="Times New Roman"/>
          <w:szCs w:val="24"/>
          <w:lang w:val="en-US" w:eastAsia="en-US"/>
        </w:rPr>
        <w:t xml:space="preserve">/UL </w:t>
      </w:r>
      <w:proofErr w:type="spellStart"/>
      <w:r w:rsidRPr="000D100E">
        <w:rPr>
          <w:rFonts w:eastAsia="Times New Roman"/>
          <w:szCs w:val="24"/>
          <w:lang w:val="en-US" w:eastAsia="en-US"/>
        </w:rPr>
        <w:t>mTRP</w:t>
      </w:r>
      <w:proofErr w:type="spellEnd"/>
      <w:r w:rsidRPr="000D100E">
        <w:rPr>
          <w:rFonts w:eastAsia="Times New Roman"/>
          <w:szCs w:val="24"/>
          <w:lang w:val="en-US" w:eastAsia="en-US"/>
        </w:rPr>
        <w:t xml:space="preserve"> scenarios</w:t>
      </w:r>
    </w:p>
    <w:p w14:paraId="7AD051B6" w14:textId="77777777" w:rsidR="008E6946" w:rsidRPr="008E6946" w:rsidRDefault="008E6946" w:rsidP="008E6946">
      <w:pPr>
        <w:rPr>
          <w:i/>
          <w:iCs/>
          <w:lang w:val="en-US"/>
        </w:rPr>
      </w:pPr>
      <w:r>
        <w:rPr>
          <w:i/>
          <w:iCs/>
        </w:rPr>
        <w:t xml:space="preserve">Including support for </w:t>
      </w:r>
      <w:r w:rsidRPr="008E6946">
        <w:rPr>
          <w:i/>
          <w:iCs/>
        </w:rPr>
        <w:t xml:space="preserve">2TA without </w:t>
      </w:r>
      <w:proofErr w:type="spellStart"/>
      <w:r w:rsidRPr="008E6946">
        <w:rPr>
          <w:i/>
          <w:iCs/>
        </w:rPr>
        <w:t>CoresetPoolIdx</w:t>
      </w:r>
      <w:proofErr w:type="spellEnd"/>
      <w:r w:rsidRPr="008E6946">
        <w:rPr>
          <w:i/>
          <w:iCs/>
        </w:rPr>
        <w:t xml:space="preserve"> association for asymmetric DL </w:t>
      </w:r>
      <w:proofErr w:type="spellStart"/>
      <w:r w:rsidRPr="008E6946">
        <w:rPr>
          <w:i/>
          <w:iCs/>
        </w:rPr>
        <w:t>sTRP</w:t>
      </w:r>
      <w:proofErr w:type="spellEnd"/>
      <w:r w:rsidRPr="008E6946">
        <w:rPr>
          <w:i/>
          <w:iCs/>
        </w:rPr>
        <w:t xml:space="preserve">/UL </w:t>
      </w:r>
      <w:proofErr w:type="spellStart"/>
      <w:r w:rsidRPr="008E6946">
        <w:rPr>
          <w:i/>
          <w:iCs/>
        </w:rPr>
        <w:t>mTRP</w:t>
      </w:r>
      <w:proofErr w:type="spellEnd"/>
      <w:r>
        <w:rPr>
          <w:i/>
          <w:iCs/>
        </w:rPr>
        <w:t>.</w:t>
      </w:r>
    </w:p>
    <w:p w14:paraId="24DBA0BD" w14:textId="77777777" w:rsidR="00AC7554" w:rsidRPr="007E3014" w:rsidRDefault="00AC7554" w:rsidP="00AC7554"/>
    <w:p w14:paraId="18B2429D" w14:textId="77777777" w:rsidR="00B52708" w:rsidRDefault="00B52708" w:rsidP="00B52708">
      <w:pPr>
        <w:pStyle w:val="Heading2"/>
        <w:rPr>
          <w:rFonts w:cs="Arial"/>
          <w:szCs w:val="24"/>
          <w:lang w:eastAsia="zh-CN"/>
        </w:rPr>
      </w:pPr>
      <w:r w:rsidRPr="009127A6">
        <w:rPr>
          <w:rFonts w:cs="Arial"/>
          <w:szCs w:val="24"/>
          <w:lang w:eastAsia="zh-CN"/>
        </w:rPr>
        <w:t>Evolution of NR duplex operation: Sub-band full duplex (SBFD)</w:t>
      </w:r>
    </w:p>
    <w:p w14:paraId="09B22D3F" w14:textId="77777777" w:rsidR="00B52708" w:rsidRDefault="00B52708" w:rsidP="00B5270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11" w:history="1">
        <w:r w:rsidRPr="00364947">
          <w:rPr>
            <w:rStyle w:val="Hyperlink"/>
            <w:i/>
            <w:iCs/>
          </w:rPr>
          <w:t>RP-</w:t>
        </w:r>
        <w:r>
          <w:rPr>
            <w:rStyle w:val="Hyperlink"/>
            <w:i/>
            <w:iCs/>
          </w:rPr>
          <w:t>2</w:t>
        </w:r>
        <w:r w:rsidR="00943AE9">
          <w:rPr>
            <w:rStyle w:val="Hyperlink"/>
            <w:i/>
            <w:iCs/>
          </w:rPr>
          <w:t>4</w:t>
        </w:r>
        <w:r w:rsidR="00FC35EE">
          <w:rPr>
            <w:rStyle w:val="Hyperlink"/>
            <w:i/>
            <w:iCs/>
          </w:rPr>
          <w:t>1614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137E83CF" w14:textId="77777777" w:rsidR="00AC7554" w:rsidRDefault="00AC7554" w:rsidP="00AC7554">
      <w:pPr>
        <w:pStyle w:val="Heading3"/>
        <w:rPr>
          <w:rFonts w:eastAsia="Times New Roman"/>
          <w:szCs w:val="24"/>
          <w:lang w:val="en-US" w:eastAsia="en-US"/>
        </w:rPr>
      </w:pPr>
      <w:r>
        <w:rPr>
          <w:rFonts w:eastAsia="Times New Roman"/>
          <w:szCs w:val="24"/>
          <w:lang w:val="en-US" w:eastAsia="en-US"/>
        </w:rPr>
        <w:t xml:space="preserve">SBFD </w:t>
      </w:r>
      <w:r w:rsidR="00E85A53">
        <w:rPr>
          <w:rFonts w:eastAsia="Times New Roman"/>
          <w:szCs w:val="24"/>
          <w:lang w:val="en-US" w:eastAsia="en-US"/>
        </w:rPr>
        <w:t>TX/RX/measurement procedures</w:t>
      </w:r>
    </w:p>
    <w:p w14:paraId="77935F55" w14:textId="77777777" w:rsidR="00AC7554" w:rsidRDefault="00AC7554" w:rsidP="00AC7554">
      <w:pPr>
        <w:rPr>
          <w:i/>
          <w:iCs/>
        </w:rPr>
      </w:pPr>
      <w:r>
        <w:rPr>
          <w:i/>
          <w:iCs/>
        </w:rPr>
        <w:t xml:space="preserve">Including </w:t>
      </w:r>
      <w:r w:rsidRPr="00AC7554">
        <w:rPr>
          <w:i/>
          <w:iCs/>
        </w:rPr>
        <w:t>semi-static indication</w:t>
      </w:r>
      <w:r>
        <w:rPr>
          <w:i/>
          <w:iCs/>
        </w:rPr>
        <w:t xml:space="preserve"> of SBFD resources.</w:t>
      </w:r>
    </w:p>
    <w:p w14:paraId="6BBD367D" w14:textId="77777777" w:rsidR="00AC7554" w:rsidRDefault="00CD2BB4" w:rsidP="00AC7554">
      <w:pPr>
        <w:pStyle w:val="Heading3"/>
        <w:rPr>
          <w:rFonts w:eastAsia="Times New Roman"/>
          <w:szCs w:val="24"/>
          <w:lang w:val="en-US" w:eastAsia="en-US"/>
        </w:rPr>
      </w:pPr>
      <w:r>
        <w:rPr>
          <w:rFonts w:eastAsia="Times New Roman"/>
          <w:szCs w:val="24"/>
          <w:lang w:val="en-US" w:eastAsia="en-US"/>
        </w:rPr>
        <w:t>SBFD r</w:t>
      </w:r>
      <w:r w:rsidR="00AC7554">
        <w:rPr>
          <w:rFonts w:eastAsia="Times New Roman"/>
          <w:szCs w:val="24"/>
          <w:lang w:val="en-US" w:eastAsia="en-US"/>
        </w:rPr>
        <w:t>andom access operation</w:t>
      </w:r>
    </w:p>
    <w:p w14:paraId="54E047EE" w14:textId="77777777" w:rsidR="00AC7554" w:rsidRDefault="00AC7554" w:rsidP="00AC7554">
      <w:pPr>
        <w:pStyle w:val="Heading3"/>
        <w:rPr>
          <w:rFonts w:eastAsia="Times New Roman"/>
          <w:szCs w:val="24"/>
          <w:lang w:val="en-US" w:eastAsia="en-US"/>
        </w:rPr>
      </w:pPr>
      <w:r>
        <w:rPr>
          <w:rFonts w:eastAsia="Times New Roman"/>
          <w:szCs w:val="24"/>
          <w:lang w:val="en-US" w:eastAsia="en-US"/>
        </w:rPr>
        <w:t>CLI handling</w:t>
      </w:r>
    </w:p>
    <w:p w14:paraId="3B344C4E" w14:textId="77777777" w:rsidR="00AC7554" w:rsidRPr="00AC7554" w:rsidRDefault="00AC7554" w:rsidP="00B52708">
      <w:pPr>
        <w:rPr>
          <w:i/>
          <w:iCs/>
          <w:lang w:val="en-US"/>
        </w:rPr>
      </w:pPr>
    </w:p>
    <w:p w14:paraId="606013D1" w14:textId="77777777" w:rsidR="0057342F" w:rsidRDefault="005925D3" w:rsidP="0057342F">
      <w:pPr>
        <w:pStyle w:val="Heading2"/>
      </w:pPr>
      <w:bookmarkStart w:id="5" w:name="_Hlk185239141"/>
      <w:r w:rsidRPr="005925D3">
        <w:t>Solutions for Ambient IoT (Internet of Things) in NR</w:t>
      </w:r>
    </w:p>
    <w:p w14:paraId="60E51DB4" w14:textId="77777777" w:rsidR="0057342F" w:rsidRDefault="0057342F" w:rsidP="0057342F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12" w:history="1">
        <w:r w:rsidR="00913D96"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 w:rsidR="00995C6D"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50B167FE" w14:textId="77777777" w:rsidR="00781D93" w:rsidRPr="00781D93" w:rsidRDefault="00781D93" w:rsidP="00781D93">
      <w:pPr>
        <w:pStyle w:val="Heading3"/>
        <w:rPr>
          <w:lang w:val="en-US"/>
        </w:rPr>
      </w:pPr>
      <w:r w:rsidRPr="00781D93">
        <w:rPr>
          <w:lang w:val="en-US"/>
        </w:rPr>
        <w:t>Physical channels design – modulation aspects</w:t>
      </w:r>
    </w:p>
    <w:p w14:paraId="40EF60CD" w14:textId="77777777" w:rsidR="00781D93" w:rsidRPr="00781D93" w:rsidRDefault="00781D93" w:rsidP="00781D93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3A617708" w14:textId="77777777" w:rsidR="00781D93" w:rsidRPr="00781D93" w:rsidRDefault="00781D93" w:rsidP="00781D93">
      <w:pPr>
        <w:pStyle w:val="Heading3"/>
        <w:rPr>
          <w:lang w:val="en-US"/>
        </w:rPr>
      </w:pPr>
      <w:r w:rsidRPr="00781D93">
        <w:rPr>
          <w:lang w:val="en-US"/>
        </w:rPr>
        <w:t>Physical channels design – line coding, FEC, CRC, repetition aspects</w:t>
      </w:r>
    </w:p>
    <w:p w14:paraId="48205096" w14:textId="77777777" w:rsidR="00781D93" w:rsidRPr="00781D93" w:rsidRDefault="00781D93" w:rsidP="00781D93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1AC06CCD" w14:textId="77777777" w:rsidR="00781D93" w:rsidRPr="00781D93" w:rsidRDefault="00781D93" w:rsidP="00781D93">
      <w:pPr>
        <w:pStyle w:val="Heading3"/>
        <w:rPr>
          <w:lang w:val="en-US"/>
        </w:rPr>
      </w:pPr>
      <w:r w:rsidRPr="00781D93">
        <w:rPr>
          <w:lang w:val="en-US"/>
        </w:rPr>
        <w:t>Timing acquisition and synchronization</w:t>
      </w:r>
    </w:p>
    <w:p w14:paraId="631AB3EF" w14:textId="77777777" w:rsidR="00781D93" w:rsidRPr="00781D93" w:rsidRDefault="00781D93" w:rsidP="00781D93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</w:t>
      </w:r>
      <w:proofErr w:type="spellStart"/>
      <w:r w:rsidRPr="00781D93">
        <w:rPr>
          <w:i/>
          <w:iCs/>
        </w:rPr>
        <w:t>midamble</w:t>
      </w:r>
      <w:proofErr w:type="spellEnd"/>
      <w:r w:rsidRPr="00781D93">
        <w:rPr>
          <w:i/>
          <w:iCs/>
        </w:rPr>
        <w:t>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1275D243" w14:textId="77777777" w:rsidR="00781D93" w:rsidRPr="00781D93" w:rsidRDefault="00781D93" w:rsidP="00781D93">
      <w:pPr>
        <w:pStyle w:val="Heading3"/>
        <w:rPr>
          <w:lang w:val="en-US"/>
        </w:rPr>
      </w:pPr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</w:p>
    <w:p w14:paraId="4D10002C" w14:textId="77777777" w:rsidR="00781D93" w:rsidRPr="00781D93" w:rsidRDefault="00781D93" w:rsidP="00781D93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14:paraId="79E37BC9" w14:textId="77777777" w:rsidR="00781D93" w:rsidRDefault="00781D93" w:rsidP="0057342F">
      <w:pPr>
        <w:rPr>
          <w:i/>
          <w:iCs/>
        </w:rPr>
      </w:pPr>
    </w:p>
    <w:bookmarkEnd w:id="5"/>
    <w:p w14:paraId="2710CC20" w14:textId="77777777" w:rsidR="00AC69F7" w:rsidRPr="00AC69F7" w:rsidRDefault="00AC69F7" w:rsidP="00AC69F7">
      <w:pPr>
        <w:rPr>
          <w:lang w:val="en-US" w:eastAsia="x-none"/>
        </w:rPr>
      </w:pPr>
    </w:p>
    <w:p w14:paraId="4A73B613" w14:textId="77777777" w:rsidR="00B52708" w:rsidRDefault="00937E20" w:rsidP="00937E20">
      <w:pPr>
        <w:pStyle w:val="Heading2"/>
      </w:pPr>
      <w:r w:rsidRPr="00937E20">
        <w:lastRenderedPageBreak/>
        <w:t>Enhancements of network energy savings for NR</w:t>
      </w:r>
    </w:p>
    <w:p w14:paraId="541CD78F" w14:textId="77777777" w:rsidR="004B6AD5" w:rsidRDefault="00937E20" w:rsidP="004B6AD5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13" w:history="1">
        <w:r w:rsidR="00E335A9" w:rsidRPr="00E335A9">
          <w:rPr>
            <w:rStyle w:val="Hyperlink"/>
            <w:i/>
            <w:iCs/>
          </w:rPr>
          <w:t>RP-250343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  <w:r w:rsidR="004B6AD5">
        <w:rPr>
          <w:i/>
          <w:iCs/>
        </w:rPr>
        <w:t xml:space="preserve"> Additional RAN guidance on Rel-19 NES can be found in </w:t>
      </w:r>
      <w:hyperlink r:id="rId14" w:history="1">
        <w:r w:rsidR="004B6AD5" w:rsidRPr="00943AE9">
          <w:rPr>
            <w:rStyle w:val="Hyperlink"/>
            <w:i/>
            <w:iCs/>
          </w:rPr>
          <w:t>RP-24</w:t>
        </w:r>
        <w:r w:rsidR="004B6AD5">
          <w:rPr>
            <w:rStyle w:val="Hyperlink"/>
            <w:i/>
            <w:iCs/>
          </w:rPr>
          <w:t>3297</w:t>
        </w:r>
      </w:hyperlink>
      <w:r w:rsidR="004B6AD5">
        <w:rPr>
          <w:i/>
          <w:iCs/>
        </w:rPr>
        <w:t>.</w:t>
      </w:r>
    </w:p>
    <w:p w14:paraId="71866EED" w14:textId="77777777" w:rsidR="00DF6FB9" w:rsidRDefault="00DF6FB9" w:rsidP="004B6AD5">
      <w:pPr>
        <w:rPr>
          <w:i/>
          <w:iCs/>
        </w:rPr>
      </w:pPr>
    </w:p>
    <w:p w14:paraId="4D5A5C1A" w14:textId="77777777" w:rsidR="000B6706" w:rsidRDefault="00784890" w:rsidP="00784890">
      <w:pPr>
        <w:pStyle w:val="Heading3"/>
        <w:rPr>
          <w:lang w:val="en-US"/>
        </w:rPr>
      </w:pPr>
      <w:r>
        <w:t>O</w:t>
      </w:r>
      <w:r w:rsidRPr="00784890">
        <w:t xml:space="preserve">n-demand SSB </w:t>
      </w:r>
      <w:proofErr w:type="spellStart"/>
      <w:r w:rsidRPr="00784890">
        <w:t>SCell</w:t>
      </w:r>
      <w:proofErr w:type="spellEnd"/>
      <w:r w:rsidRPr="00784890">
        <w:t xml:space="preserve"> operation</w:t>
      </w:r>
    </w:p>
    <w:p w14:paraId="1E8C41C4" w14:textId="77777777" w:rsidR="000B6706" w:rsidRDefault="00784890" w:rsidP="00784890">
      <w:pPr>
        <w:pStyle w:val="Heading3"/>
        <w:rPr>
          <w:lang w:eastAsia="zh-CN"/>
        </w:rPr>
      </w:pPr>
      <w:r>
        <w:t>O</w:t>
      </w:r>
      <w:r w:rsidRPr="00784890">
        <w:t>n-demand SIB1 for idle/inactive mode UEs</w:t>
      </w:r>
    </w:p>
    <w:p w14:paraId="05C3BA66" w14:textId="77777777" w:rsidR="000B6706" w:rsidRDefault="000B6706" w:rsidP="000B6706">
      <w:pPr>
        <w:pStyle w:val="Heading3"/>
      </w:pPr>
      <w:r>
        <w:rPr>
          <w:lang w:eastAsia="zh-CN"/>
        </w:rPr>
        <w:t>A</w:t>
      </w:r>
      <w:r w:rsidRPr="007563E2">
        <w:t>daptation of common signal/channel transmissions</w:t>
      </w:r>
    </w:p>
    <w:p w14:paraId="40D28564" w14:textId="77777777" w:rsidR="00CD2BB4" w:rsidRPr="00CD2BB4" w:rsidRDefault="00CD2BB4" w:rsidP="00CD2BB4">
      <w:pPr>
        <w:rPr>
          <w:lang w:eastAsia="x-none"/>
        </w:rPr>
      </w:pPr>
    </w:p>
    <w:p w14:paraId="675418DB" w14:textId="77777777" w:rsidR="00B52708" w:rsidRDefault="00937E20" w:rsidP="00937E20">
      <w:pPr>
        <w:pStyle w:val="Heading2"/>
      </w:pPr>
      <w:r w:rsidRPr="00937E20">
        <w:t>Low-power wake-up signal and receiver for NR (LP-WUS/WUR)</w:t>
      </w:r>
    </w:p>
    <w:p w14:paraId="204A66FF" w14:textId="77777777" w:rsidR="001311C4" w:rsidRDefault="00937E20" w:rsidP="001311C4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15" w:history="1">
        <w:r w:rsidRPr="00335F1F">
          <w:rPr>
            <w:rStyle w:val="Hyperlink"/>
            <w:i/>
            <w:iCs/>
          </w:rPr>
          <w:t>RP-</w:t>
        </w:r>
        <w:r w:rsidR="00335F1F" w:rsidRPr="00335F1F">
          <w:rPr>
            <w:rStyle w:val="Hyperlink"/>
            <w:i/>
            <w:iCs/>
          </w:rPr>
          <w:t>24</w:t>
        </w:r>
        <w:r w:rsidR="00B25989">
          <w:rPr>
            <w:rStyle w:val="Hyperlink"/>
            <w:i/>
            <w:iCs/>
          </w:rPr>
          <w:t>1824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  <w:r w:rsidR="001311C4" w:rsidRPr="001311C4">
        <w:t xml:space="preserve"> </w:t>
      </w:r>
      <w:r w:rsidR="001311C4">
        <w:rPr>
          <w:i/>
          <w:iCs/>
        </w:rPr>
        <w:t xml:space="preserve">Additional RAN guidance on Rel-19 </w:t>
      </w:r>
      <w:r w:rsidR="001E7F0D" w:rsidRPr="001E7F0D">
        <w:rPr>
          <w:i/>
          <w:iCs/>
        </w:rPr>
        <w:t xml:space="preserve">LP-WUS/WUR </w:t>
      </w:r>
      <w:r w:rsidR="001311C4">
        <w:rPr>
          <w:i/>
          <w:iCs/>
        </w:rPr>
        <w:t xml:space="preserve">can be found in </w:t>
      </w:r>
      <w:hyperlink r:id="rId16" w:history="1">
        <w:r w:rsidR="001311C4" w:rsidRPr="00943AE9">
          <w:rPr>
            <w:rStyle w:val="Hyperlink"/>
            <w:i/>
            <w:iCs/>
          </w:rPr>
          <w:t>RP-24</w:t>
        </w:r>
        <w:r w:rsidR="001311C4">
          <w:rPr>
            <w:rStyle w:val="Hyperlink"/>
            <w:i/>
            <w:iCs/>
          </w:rPr>
          <w:t>3266</w:t>
        </w:r>
      </w:hyperlink>
      <w:r w:rsidR="001311C4">
        <w:rPr>
          <w:i/>
          <w:iCs/>
        </w:rPr>
        <w:t>.</w:t>
      </w:r>
    </w:p>
    <w:p w14:paraId="615E0B84" w14:textId="77777777" w:rsidR="005F222D" w:rsidRPr="00AB5CB1" w:rsidRDefault="005F222D" w:rsidP="005F222D">
      <w:pPr>
        <w:pStyle w:val="Heading3"/>
      </w:pPr>
      <w:r w:rsidRPr="00AB5CB1">
        <w:t xml:space="preserve">LP-WUS </w:t>
      </w:r>
      <w:r w:rsidR="00D63474">
        <w:t xml:space="preserve">and LP-SS </w:t>
      </w:r>
      <w:r w:rsidRPr="00AB5CB1">
        <w:t>design</w:t>
      </w:r>
    </w:p>
    <w:p w14:paraId="6FECC0B6" w14:textId="77777777" w:rsidR="005F222D" w:rsidRPr="00AB5CB1" w:rsidRDefault="005F222D" w:rsidP="005F222D">
      <w:pPr>
        <w:pStyle w:val="Heading3"/>
      </w:pPr>
      <w:r w:rsidRPr="00AB5CB1">
        <w:t xml:space="preserve">LP-WUS </w:t>
      </w:r>
      <w:r w:rsidR="00784890">
        <w:t xml:space="preserve">operation </w:t>
      </w:r>
      <w:r>
        <w:t xml:space="preserve">in </w:t>
      </w:r>
      <w:r w:rsidRPr="00886B23">
        <w:rPr>
          <w:bCs w:val="0"/>
          <w:lang w:val="en-US" w:eastAsia="zh-CN" w:bidi="ar"/>
        </w:rPr>
        <w:t>IDLE/INACTIVE modes</w:t>
      </w:r>
    </w:p>
    <w:p w14:paraId="68A9E653" w14:textId="77777777" w:rsidR="005F222D" w:rsidRDefault="005F222D" w:rsidP="005F222D">
      <w:pPr>
        <w:pStyle w:val="Heading3"/>
        <w:rPr>
          <w:bCs w:val="0"/>
          <w:lang w:val="en-US" w:eastAsia="zh-CN" w:bidi="ar"/>
        </w:rPr>
      </w:pPr>
      <w:r w:rsidRPr="00AB5CB1">
        <w:t>LP-WUS</w:t>
      </w:r>
      <w:r w:rsidR="00784890" w:rsidRPr="00AB5CB1">
        <w:t xml:space="preserve"> </w:t>
      </w:r>
      <w:r w:rsidR="00784890">
        <w:t>operation</w:t>
      </w:r>
      <w:r w:rsidRPr="00AB5CB1">
        <w:t xml:space="preserve"> </w:t>
      </w:r>
      <w:r>
        <w:t xml:space="preserve">in </w:t>
      </w:r>
      <w:r w:rsidRPr="00886B23">
        <w:rPr>
          <w:bCs w:val="0"/>
          <w:lang w:val="en-US" w:eastAsia="zh-CN" w:bidi="ar"/>
        </w:rPr>
        <w:t>CONNECTED modes</w:t>
      </w:r>
    </w:p>
    <w:p w14:paraId="58F5E0AF" w14:textId="77777777" w:rsidR="00CD2BB4" w:rsidRPr="00CD2BB4" w:rsidRDefault="00CD2BB4" w:rsidP="00CD2BB4">
      <w:pPr>
        <w:rPr>
          <w:lang w:val="en-US" w:eastAsia="zh-CN" w:bidi="ar"/>
        </w:rPr>
      </w:pPr>
    </w:p>
    <w:p w14:paraId="6BB96DF1" w14:textId="77777777" w:rsidR="0057342F" w:rsidRDefault="0057342F" w:rsidP="0057342F">
      <w:pPr>
        <w:pStyle w:val="Heading2"/>
        <w:rPr>
          <w:rFonts w:cs="Arial"/>
          <w:szCs w:val="24"/>
          <w:lang w:eastAsia="zh-CN"/>
        </w:rPr>
      </w:pPr>
      <w:bookmarkStart w:id="6" w:name="_Hlk153293204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6"/>
    </w:p>
    <w:p w14:paraId="43BBA49F" w14:textId="77777777" w:rsidR="0057342F" w:rsidRDefault="0057342F" w:rsidP="0057342F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17" w:history="1">
        <w:r w:rsidRPr="00943AE9">
          <w:rPr>
            <w:rStyle w:val="Hyperlink"/>
            <w:i/>
            <w:iCs/>
          </w:rPr>
          <w:t>RP-</w:t>
        </w:r>
        <w:r w:rsidR="00943AE9" w:rsidRPr="00943AE9">
          <w:rPr>
            <w:rStyle w:val="Hyperlink"/>
            <w:i/>
            <w:iCs/>
          </w:rPr>
          <w:t>24</w:t>
        </w:r>
        <w:r w:rsidR="00C64445"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10A73B29" w14:textId="77777777" w:rsidR="00AB5CB1" w:rsidRDefault="005F222D" w:rsidP="005F222D">
      <w:pPr>
        <w:pStyle w:val="Heading3"/>
      </w:pPr>
      <w:r>
        <w:t>ISAC deployment scenarios</w:t>
      </w:r>
    </w:p>
    <w:p w14:paraId="7A954DBC" w14:textId="77777777" w:rsidR="007064E3" w:rsidRPr="007064E3" w:rsidRDefault="007064E3" w:rsidP="007064E3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4CD42E31" w14:textId="77777777" w:rsidR="005F222D" w:rsidRDefault="005F222D" w:rsidP="005F222D">
      <w:pPr>
        <w:pStyle w:val="Heading3"/>
      </w:pPr>
      <w:r>
        <w:t>ISAC c</w:t>
      </w:r>
      <w:r w:rsidRPr="005F70BA">
        <w:t xml:space="preserve">hannel modelling </w:t>
      </w:r>
    </w:p>
    <w:p w14:paraId="02FCE240" w14:textId="77777777" w:rsidR="00CD2BB4" w:rsidRPr="00CD2BB4" w:rsidRDefault="00CD2BB4" w:rsidP="00CD2BB4">
      <w:pPr>
        <w:rPr>
          <w:lang w:eastAsia="x-none"/>
        </w:rPr>
      </w:pPr>
    </w:p>
    <w:p w14:paraId="3A805990" w14:textId="77777777" w:rsidR="0057342F" w:rsidRPr="005F1791" w:rsidRDefault="0057342F" w:rsidP="0057342F">
      <w:pPr>
        <w:pStyle w:val="Heading2"/>
        <w:rPr>
          <w:rFonts w:cs="Arial"/>
          <w:szCs w:val="24"/>
          <w:lang w:eastAsia="zh-CN"/>
        </w:rPr>
      </w:pPr>
      <w:r w:rsidRPr="005F1791">
        <w:rPr>
          <w:rFonts w:cs="Arial"/>
          <w:szCs w:val="24"/>
          <w:lang w:eastAsia="zh-CN"/>
        </w:rPr>
        <w:t>Study on channel modelling enhancements for 7-24GHz for NR</w:t>
      </w:r>
    </w:p>
    <w:p w14:paraId="68F8B883" w14:textId="77777777" w:rsidR="0057342F" w:rsidRPr="005F1791" w:rsidRDefault="0057342F" w:rsidP="0057342F">
      <w:pPr>
        <w:rPr>
          <w:i/>
          <w:iCs/>
        </w:rPr>
      </w:pPr>
      <w:r w:rsidRPr="005F1791">
        <w:rPr>
          <w:i/>
          <w:iCs/>
        </w:rPr>
        <w:t xml:space="preserve">Please refer to </w:t>
      </w:r>
      <w:hyperlink r:id="rId18" w:history="1">
        <w:r w:rsidRPr="005F1791">
          <w:rPr>
            <w:rStyle w:val="Hyperlink"/>
            <w:i/>
            <w:iCs/>
          </w:rPr>
          <w:t>RP-234018</w:t>
        </w:r>
      </w:hyperlink>
      <w:r w:rsidRPr="005F1791">
        <w:rPr>
          <w:i/>
          <w:iCs/>
        </w:rPr>
        <w:t xml:space="preserve"> for detailed scope of the WI.</w:t>
      </w:r>
    </w:p>
    <w:p w14:paraId="28CB6A35" w14:textId="77777777" w:rsidR="005F222D" w:rsidRPr="005F1791" w:rsidRDefault="005F222D" w:rsidP="005F222D">
      <w:pPr>
        <w:pStyle w:val="Heading3"/>
      </w:pPr>
      <w:r w:rsidRPr="005F1791">
        <w:t xml:space="preserve">Channel model validation of TR38.901 for 7-24GHz </w:t>
      </w:r>
    </w:p>
    <w:p w14:paraId="1EB64D52" w14:textId="77777777" w:rsidR="005F222D" w:rsidRPr="005F1791" w:rsidRDefault="005F222D" w:rsidP="005F222D">
      <w:pPr>
        <w:pStyle w:val="Heading3"/>
      </w:pPr>
      <w:r w:rsidRPr="005F1791">
        <w:t xml:space="preserve">Channel model adaptation/extension of TR38.901 for 7-24GHz </w:t>
      </w:r>
    </w:p>
    <w:p w14:paraId="52C10300" w14:textId="77777777" w:rsidR="005F222D" w:rsidRPr="005F1791" w:rsidRDefault="005F222D" w:rsidP="005F222D">
      <w:pPr>
        <w:rPr>
          <w:i/>
          <w:iCs/>
        </w:rPr>
      </w:pPr>
      <w:r w:rsidRPr="005F1791">
        <w:rPr>
          <w:rFonts w:hint="eastAsia"/>
          <w:i/>
          <w:iCs/>
          <w:lang w:eastAsia="ko-KR"/>
        </w:rPr>
        <w:t>In</w:t>
      </w:r>
      <w:r w:rsidRPr="005F1791">
        <w:rPr>
          <w:i/>
          <w:iCs/>
          <w:lang w:eastAsia="ko-KR"/>
        </w:rPr>
        <w:t xml:space="preserve">cluding </w:t>
      </w:r>
      <w:r w:rsidRPr="005F1791">
        <w:rPr>
          <w:i/>
          <w:iCs/>
        </w:rPr>
        <w:t>near-field propagation a</w:t>
      </w:r>
      <w:r w:rsidRPr="005F1791">
        <w:rPr>
          <w:rFonts w:hint="eastAsia"/>
          <w:i/>
          <w:iCs/>
          <w:lang w:eastAsia="ko-KR"/>
        </w:rPr>
        <w:t>nd</w:t>
      </w:r>
      <w:r w:rsidRPr="005F1791">
        <w:rPr>
          <w:i/>
          <w:iCs/>
          <w:lang w:eastAsia="ko-KR"/>
        </w:rPr>
        <w:t xml:space="preserve"> s</w:t>
      </w:r>
      <w:r w:rsidRPr="005F1791">
        <w:rPr>
          <w:i/>
          <w:iCs/>
        </w:rPr>
        <w:t>patial non-stationarity</w:t>
      </w:r>
    </w:p>
    <w:p w14:paraId="519D0A64" w14:textId="77777777" w:rsidR="00CD2BB4" w:rsidRPr="0057342F" w:rsidRDefault="00CD2BB4" w:rsidP="005F222D">
      <w:pPr>
        <w:rPr>
          <w:i/>
          <w:iCs/>
          <w:color w:val="FF0000"/>
        </w:rPr>
      </w:pPr>
    </w:p>
    <w:p w14:paraId="10A46DAE" w14:textId="77777777" w:rsidR="0057342F" w:rsidRPr="00FC35EE" w:rsidRDefault="0057342F" w:rsidP="0057342F">
      <w:pPr>
        <w:pStyle w:val="Heading2"/>
      </w:pPr>
      <w:r w:rsidRPr="00FC35EE">
        <w:t>NR mobility enhancements Phase 4</w:t>
      </w:r>
    </w:p>
    <w:p w14:paraId="0F106D67" w14:textId="77777777" w:rsidR="0057342F" w:rsidRDefault="0057342F" w:rsidP="0057342F">
      <w:pPr>
        <w:rPr>
          <w:i/>
          <w:iCs/>
        </w:rPr>
      </w:pPr>
      <w:r w:rsidRPr="00FC35EE">
        <w:rPr>
          <w:i/>
          <w:iCs/>
        </w:rPr>
        <w:t xml:space="preserve">Please refer to </w:t>
      </w:r>
      <w:hyperlink r:id="rId19" w:history="1">
        <w:r w:rsidR="00DD0B05" w:rsidRPr="00DD0B05">
          <w:rPr>
            <w:rStyle w:val="Hyperlink"/>
            <w:i/>
            <w:iCs/>
          </w:rPr>
          <w:t>RP-250339</w:t>
        </w:r>
      </w:hyperlink>
      <w:r w:rsidRPr="00FC35EE">
        <w:rPr>
          <w:i/>
          <w:iCs/>
        </w:rPr>
        <w:t xml:space="preserve"> for detailed scope of the WI. </w:t>
      </w:r>
    </w:p>
    <w:p w14:paraId="0441BCF2" w14:textId="77777777" w:rsidR="00957270" w:rsidRDefault="00957270" w:rsidP="00957270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9.9.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68FA500D" w14:textId="77777777" w:rsidR="005F222D" w:rsidRPr="00FC35EE" w:rsidRDefault="005F222D" w:rsidP="005F222D">
      <w:pPr>
        <w:pStyle w:val="Heading3"/>
      </w:pPr>
      <w:r w:rsidRPr="00FC35EE">
        <w:t>Measurements related enhancements for LTM</w:t>
      </w:r>
    </w:p>
    <w:p w14:paraId="65DDEF24" w14:textId="77777777" w:rsidR="00CD2BB4" w:rsidRPr="00CD2BB4" w:rsidRDefault="00CD2BB4" w:rsidP="00CD2BB4">
      <w:pPr>
        <w:rPr>
          <w:lang w:eastAsia="x-none"/>
        </w:rPr>
      </w:pPr>
    </w:p>
    <w:p w14:paraId="0E2C31EA" w14:textId="77777777" w:rsidR="002F5259" w:rsidRPr="00E95750" w:rsidRDefault="002F5259" w:rsidP="002F5259">
      <w:pPr>
        <w:pStyle w:val="Heading2"/>
        <w:rPr>
          <w:color w:val="000000" w:themeColor="text1"/>
        </w:rPr>
      </w:pPr>
      <w:r w:rsidRPr="00E95750">
        <w:rPr>
          <w:color w:val="000000" w:themeColor="text1"/>
        </w:rPr>
        <w:t>XR (</w:t>
      </w:r>
      <w:proofErr w:type="spellStart"/>
      <w:r w:rsidRPr="00E95750">
        <w:rPr>
          <w:color w:val="000000" w:themeColor="text1"/>
        </w:rPr>
        <w:t>eXtended</w:t>
      </w:r>
      <w:proofErr w:type="spellEnd"/>
      <w:r w:rsidRPr="00E95750">
        <w:rPr>
          <w:color w:val="000000" w:themeColor="text1"/>
        </w:rPr>
        <w:t xml:space="preserve"> Reality) for NR Phase 3</w:t>
      </w:r>
    </w:p>
    <w:p w14:paraId="50839ED2" w14:textId="77777777" w:rsidR="002F5259" w:rsidRPr="00E95750" w:rsidRDefault="002F5259" w:rsidP="002F5259">
      <w:pPr>
        <w:rPr>
          <w:i/>
          <w:iCs/>
          <w:color w:val="000000" w:themeColor="text1"/>
        </w:rPr>
      </w:pPr>
      <w:r w:rsidRPr="00E95750">
        <w:rPr>
          <w:i/>
          <w:iCs/>
          <w:color w:val="000000" w:themeColor="text1"/>
        </w:rPr>
        <w:t xml:space="preserve">Please refer to </w:t>
      </w:r>
      <w:hyperlink r:id="rId20" w:history="1">
        <w:r w:rsidR="00913D96" w:rsidRPr="00E95750">
          <w:rPr>
            <w:rStyle w:val="Hyperlink"/>
            <w:i/>
            <w:iCs/>
            <w:color w:val="000000" w:themeColor="text1"/>
          </w:rPr>
          <w:t>RP-250107</w:t>
        </w:r>
      </w:hyperlink>
      <w:r w:rsidRPr="00E95750">
        <w:rPr>
          <w:i/>
          <w:iCs/>
          <w:color w:val="000000" w:themeColor="text1"/>
        </w:rPr>
        <w:t xml:space="preserve"> for detailed scope of the WI.</w:t>
      </w:r>
    </w:p>
    <w:p w14:paraId="5403F3C5" w14:textId="77777777" w:rsidR="002F5259" w:rsidRPr="00E95750" w:rsidRDefault="002F5259" w:rsidP="002F5259">
      <w:pPr>
        <w:pStyle w:val="Heading3"/>
        <w:rPr>
          <w:color w:val="000000" w:themeColor="text1"/>
        </w:rPr>
      </w:pPr>
      <w:r w:rsidRPr="00E95750">
        <w:rPr>
          <w:color w:val="000000" w:themeColor="text1"/>
        </w:rPr>
        <w:t>Enabling TX/RX for XR during RRM measurements</w:t>
      </w:r>
    </w:p>
    <w:p w14:paraId="36ABB71E" w14:textId="77777777" w:rsidR="002F5259" w:rsidRPr="00E95750" w:rsidRDefault="002F5259" w:rsidP="002F5259">
      <w:pPr>
        <w:rPr>
          <w:color w:val="000000" w:themeColor="text1"/>
          <w:lang w:eastAsia="x-none"/>
        </w:rPr>
      </w:pPr>
    </w:p>
    <w:p w14:paraId="749CB89C" w14:textId="77777777" w:rsidR="00B52708" w:rsidRDefault="0057342F" w:rsidP="0057342F">
      <w:pPr>
        <w:pStyle w:val="Heading2"/>
      </w:pPr>
      <w:r w:rsidRPr="0057342F">
        <w:t>Non-Terrestrial Networks (NTN) for NR Phase 3</w:t>
      </w:r>
      <w:r w:rsidR="00214B9A">
        <w:t xml:space="preserve">, </w:t>
      </w:r>
      <w:r w:rsidRPr="0057342F">
        <w:t xml:space="preserve">Internet of Things (IoT) Phase </w:t>
      </w:r>
      <w:r w:rsidRPr="0057342F">
        <w:lastRenderedPageBreak/>
        <w:t>3</w:t>
      </w:r>
      <w:r w:rsidR="00214B9A">
        <w:t>, and IoT-NTN TDD mode</w:t>
      </w:r>
    </w:p>
    <w:p w14:paraId="3B633A26" w14:textId="77777777" w:rsidR="0057342F" w:rsidRDefault="00937E20" w:rsidP="0057342F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21" w:history="1">
        <w:r w:rsidRPr="00335F1F">
          <w:rPr>
            <w:rStyle w:val="Hyperlink"/>
            <w:i/>
            <w:iCs/>
          </w:rPr>
          <w:t>RP-</w:t>
        </w:r>
        <w:r w:rsidR="00335F1F" w:rsidRPr="00335F1F">
          <w:rPr>
            <w:rStyle w:val="Hyperlink"/>
            <w:i/>
            <w:iCs/>
          </w:rPr>
          <w:t>24</w:t>
        </w:r>
        <w:r w:rsidR="007064E3">
          <w:rPr>
            <w:rStyle w:val="Hyperlink"/>
            <w:i/>
            <w:iCs/>
          </w:rPr>
          <w:t>3300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 w:rsidR="0057342F">
        <w:rPr>
          <w:i/>
          <w:iCs/>
        </w:rPr>
        <w:t xml:space="preserve"> for NR-NTN Phase 3</w:t>
      </w:r>
      <w:r>
        <w:rPr>
          <w:i/>
          <w:iCs/>
        </w:rPr>
        <w:t>.</w:t>
      </w:r>
      <w:r w:rsidR="0057342F">
        <w:rPr>
          <w:i/>
          <w:iCs/>
        </w:rPr>
        <w:t xml:space="preserve"> </w:t>
      </w:r>
      <w:r w:rsidR="0057342F" w:rsidRPr="00424476">
        <w:rPr>
          <w:i/>
          <w:iCs/>
        </w:rPr>
        <w:t>Please refer to</w:t>
      </w:r>
      <w:r w:rsidR="0057342F">
        <w:rPr>
          <w:i/>
          <w:iCs/>
        </w:rPr>
        <w:t xml:space="preserve"> </w:t>
      </w:r>
      <w:hyperlink r:id="rId22" w:history="1">
        <w:r w:rsidR="00913D96" w:rsidRPr="00913D96">
          <w:rPr>
            <w:rStyle w:val="Hyperlink"/>
            <w:i/>
            <w:iCs/>
          </w:rPr>
          <w:t>RP-250472</w:t>
        </w:r>
      </w:hyperlink>
      <w:r w:rsidR="007F2033">
        <w:rPr>
          <w:i/>
          <w:iCs/>
        </w:rPr>
        <w:t xml:space="preserve"> </w:t>
      </w:r>
      <w:r w:rsidR="0057342F" w:rsidRPr="00424476">
        <w:rPr>
          <w:i/>
          <w:iCs/>
        </w:rPr>
        <w:t xml:space="preserve">for detailed scope of the </w:t>
      </w:r>
      <w:r w:rsidR="0057342F">
        <w:rPr>
          <w:i/>
          <w:iCs/>
        </w:rPr>
        <w:t>W</w:t>
      </w:r>
      <w:r w:rsidR="0057342F" w:rsidRPr="00424476">
        <w:rPr>
          <w:i/>
          <w:iCs/>
        </w:rPr>
        <w:t>I</w:t>
      </w:r>
      <w:r w:rsidR="0057342F">
        <w:rPr>
          <w:i/>
          <w:iCs/>
        </w:rPr>
        <w:t xml:space="preserve"> for IoT-NTN</w:t>
      </w:r>
      <w:r w:rsidR="00603E0B">
        <w:rPr>
          <w:i/>
          <w:iCs/>
        </w:rPr>
        <w:t xml:space="preserve"> Phase 3</w:t>
      </w:r>
      <w:r w:rsidR="0057342F">
        <w:rPr>
          <w:i/>
          <w:iCs/>
        </w:rPr>
        <w:t>.</w:t>
      </w:r>
      <w:r w:rsidR="00214B9A">
        <w:rPr>
          <w:i/>
          <w:iCs/>
        </w:rPr>
        <w:t xml:space="preserve"> </w:t>
      </w:r>
      <w:r w:rsidR="00214B9A" w:rsidRPr="00424476">
        <w:rPr>
          <w:i/>
          <w:iCs/>
        </w:rPr>
        <w:t>Please refer to</w:t>
      </w:r>
      <w:r w:rsidR="00214B9A">
        <w:rPr>
          <w:i/>
          <w:iCs/>
        </w:rPr>
        <w:t xml:space="preserve"> </w:t>
      </w:r>
      <w:hyperlink r:id="rId23" w:history="1">
        <w:r w:rsidR="00214B9A" w:rsidRPr="00364947">
          <w:rPr>
            <w:rStyle w:val="Hyperlink"/>
            <w:i/>
            <w:iCs/>
          </w:rPr>
          <w:t>RP-</w:t>
        </w:r>
        <w:r w:rsidR="00214B9A">
          <w:rPr>
            <w:rStyle w:val="Hyperlink"/>
            <w:i/>
            <w:iCs/>
          </w:rPr>
          <w:t>24</w:t>
        </w:r>
        <w:r w:rsidR="00DA0FF6">
          <w:rPr>
            <w:rStyle w:val="Hyperlink"/>
            <w:i/>
            <w:iCs/>
          </w:rPr>
          <w:t>3293</w:t>
        </w:r>
      </w:hyperlink>
      <w:r w:rsidR="00214B9A" w:rsidRPr="00364947">
        <w:rPr>
          <w:i/>
          <w:iCs/>
        </w:rPr>
        <w:t xml:space="preserve"> </w:t>
      </w:r>
      <w:r w:rsidR="00214B9A" w:rsidRPr="00424476">
        <w:rPr>
          <w:i/>
          <w:iCs/>
        </w:rPr>
        <w:t xml:space="preserve">for detailed scope of the </w:t>
      </w:r>
      <w:r w:rsidR="00214B9A">
        <w:rPr>
          <w:i/>
          <w:iCs/>
        </w:rPr>
        <w:t>W</w:t>
      </w:r>
      <w:r w:rsidR="00214B9A" w:rsidRPr="00424476">
        <w:rPr>
          <w:i/>
          <w:iCs/>
        </w:rPr>
        <w:t>I</w:t>
      </w:r>
      <w:r w:rsidR="00214B9A">
        <w:rPr>
          <w:i/>
          <w:iCs/>
        </w:rPr>
        <w:t xml:space="preserve"> for I</w:t>
      </w:r>
      <w:r w:rsidR="00214B9A" w:rsidRPr="00214B9A">
        <w:rPr>
          <w:i/>
          <w:iCs/>
        </w:rPr>
        <w:t>ntroduction of IoT-NTN TDD mode</w:t>
      </w:r>
      <w:r w:rsidR="00214B9A">
        <w:rPr>
          <w:i/>
          <w:iCs/>
        </w:rPr>
        <w:t>.</w:t>
      </w:r>
    </w:p>
    <w:p w14:paraId="68BA98D9" w14:textId="77777777" w:rsidR="00FE0993" w:rsidRDefault="00FE0993" w:rsidP="00FE0993">
      <w:pPr>
        <w:pStyle w:val="Heading3"/>
      </w:pPr>
      <w:r w:rsidRPr="00FE0993">
        <w:t>NR-NTN downlink coverage enhancement</w:t>
      </w:r>
    </w:p>
    <w:p w14:paraId="59869CE4" w14:textId="77777777" w:rsidR="00961DB4" w:rsidRDefault="00961DB4" w:rsidP="00961DB4">
      <w:pPr>
        <w:pStyle w:val="Heading3"/>
        <w:rPr>
          <w:rFonts w:eastAsia="Malgun Gothic"/>
          <w:lang w:val="en-US" w:eastAsia="ko-KR"/>
        </w:rPr>
      </w:pPr>
      <w:r w:rsidRPr="009431DD">
        <w:rPr>
          <w:rFonts w:eastAsia="Malgun Gothic"/>
          <w:lang w:val="en-US" w:eastAsia="ko-KR"/>
        </w:rPr>
        <w:t xml:space="preserve">Support of </w:t>
      </w:r>
      <w:proofErr w:type="spellStart"/>
      <w:r w:rsidRPr="009431DD">
        <w:rPr>
          <w:rFonts w:eastAsia="Malgun Gothic"/>
          <w:lang w:val="en-US" w:eastAsia="ko-KR"/>
        </w:rPr>
        <w:t>RedCap</w:t>
      </w:r>
      <w:proofErr w:type="spellEnd"/>
      <w:r w:rsidRPr="009431DD">
        <w:rPr>
          <w:rFonts w:eastAsia="Malgun Gothic"/>
          <w:lang w:val="en-US" w:eastAsia="ko-KR"/>
        </w:rPr>
        <w:t xml:space="preserve"> and </w:t>
      </w:r>
      <w:proofErr w:type="spellStart"/>
      <w:r w:rsidRPr="009431DD">
        <w:rPr>
          <w:rFonts w:eastAsia="Malgun Gothic"/>
          <w:lang w:val="en-US" w:eastAsia="ko-KR"/>
        </w:rPr>
        <w:t>eRedCap</w:t>
      </w:r>
      <w:proofErr w:type="spellEnd"/>
      <w:r w:rsidRPr="009431DD">
        <w:rPr>
          <w:rFonts w:eastAsia="Malgun Gothic"/>
          <w:lang w:val="en-US" w:eastAsia="ko-KR"/>
        </w:rPr>
        <w:t xml:space="preserve"> UEs with NR NTN operating in FR1-NTN bands</w:t>
      </w:r>
    </w:p>
    <w:p w14:paraId="1C3DAB6D" w14:textId="77777777" w:rsidR="00961DB4" w:rsidRDefault="00961DB4" w:rsidP="00961DB4">
      <w:pPr>
        <w:pStyle w:val="Heading3"/>
      </w:pPr>
      <w:r w:rsidRPr="00FE0993">
        <w:t xml:space="preserve">NR-NTN </w:t>
      </w:r>
      <w:r>
        <w:t>uplink capacity/throughput enhancement</w:t>
      </w:r>
    </w:p>
    <w:p w14:paraId="04E62ADA" w14:textId="77777777" w:rsidR="00961DB4" w:rsidRDefault="00961DB4" w:rsidP="00961DB4">
      <w:pPr>
        <w:pStyle w:val="Heading3"/>
      </w:pPr>
      <w:r>
        <w:t>IoT</w:t>
      </w:r>
      <w:r w:rsidRPr="00FE0993">
        <w:t xml:space="preserve">-NTN </w:t>
      </w:r>
      <w:r>
        <w:t>uplink capacity/throughput enhancement</w:t>
      </w:r>
    </w:p>
    <w:p w14:paraId="0D068DCB" w14:textId="77777777" w:rsidR="00214B9A" w:rsidRDefault="00214B9A" w:rsidP="00214B9A">
      <w:pPr>
        <w:pStyle w:val="Heading3"/>
      </w:pPr>
      <w:r w:rsidRPr="00214B9A">
        <w:t>IoT-NTN TDD mode</w:t>
      </w:r>
    </w:p>
    <w:p w14:paraId="4F7A58BF" w14:textId="77777777" w:rsidR="004B0372" w:rsidRPr="007B6AB7" w:rsidRDefault="004B0372" w:rsidP="004B0372">
      <w:pPr>
        <w:rPr>
          <w:lang w:eastAsia="x-none"/>
        </w:rPr>
      </w:pPr>
    </w:p>
    <w:p w14:paraId="23AB737A" w14:textId="77777777" w:rsidR="00214B9A" w:rsidRDefault="00214B9A" w:rsidP="0057342F">
      <w:pPr>
        <w:pStyle w:val="Heading2"/>
      </w:pPr>
      <w:r w:rsidRPr="00214B9A">
        <w:t xml:space="preserve">Multi-Carrier Enhancements </w:t>
      </w:r>
    </w:p>
    <w:p w14:paraId="0379CBDE" w14:textId="77777777" w:rsidR="00957270" w:rsidRDefault="00957270" w:rsidP="00957270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9.12.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728EAE21" w14:textId="77777777" w:rsidR="00CD79F5" w:rsidRPr="00B43E23" w:rsidRDefault="00085CAA" w:rsidP="00CD79F5">
      <w:pPr>
        <w:pStyle w:val="Heading3"/>
        <w:rPr>
          <w:rFonts w:cs="Arial"/>
        </w:rPr>
      </w:pPr>
      <w:r w:rsidRPr="00214B9A">
        <w:rPr>
          <w:i/>
          <w:iCs/>
        </w:rPr>
        <w:t>Multi-</w:t>
      </w:r>
      <w:r>
        <w:rPr>
          <w:i/>
          <w:iCs/>
        </w:rPr>
        <w:t>c</w:t>
      </w:r>
      <w:r w:rsidRPr="00214B9A">
        <w:rPr>
          <w:i/>
          <w:iCs/>
        </w:rPr>
        <w:t xml:space="preserve">arrier </w:t>
      </w:r>
      <w:r>
        <w:rPr>
          <w:i/>
          <w:iCs/>
        </w:rPr>
        <w:t>e</w:t>
      </w:r>
      <w:r w:rsidRPr="00214B9A">
        <w:rPr>
          <w:i/>
          <w:iCs/>
        </w:rPr>
        <w:t xml:space="preserve">nhancements for NR </w:t>
      </w:r>
      <w:r>
        <w:rPr>
          <w:i/>
          <w:iCs/>
        </w:rPr>
        <w:t>p</w:t>
      </w:r>
      <w:r w:rsidRPr="00214B9A">
        <w:rPr>
          <w:i/>
          <w:iCs/>
        </w:rPr>
        <w:t xml:space="preserve">hase </w:t>
      </w:r>
      <w:r>
        <w:rPr>
          <w:i/>
          <w:iCs/>
        </w:rPr>
        <w:t>3</w:t>
      </w:r>
    </w:p>
    <w:p w14:paraId="66BB27D0" w14:textId="77777777" w:rsidR="00CD79F5" w:rsidRDefault="007064E3" w:rsidP="00CD79F5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24" w:history="1">
        <w:r w:rsidRPr="00364947">
          <w:rPr>
            <w:rStyle w:val="Hyperlink"/>
            <w:i/>
            <w:iCs/>
          </w:rPr>
          <w:t>RP-</w:t>
        </w:r>
        <w:r>
          <w:rPr>
            <w:rStyle w:val="Hyperlink"/>
            <w:i/>
            <w:iCs/>
          </w:rPr>
          <w:t>242904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214B9A">
        <w:rPr>
          <w:i/>
          <w:iCs/>
        </w:rPr>
        <w:t xml:space="preserve">Multi-Carrier Enhancements for NR Phase </w:t>
      </w:r>
      <w:r>
        <w:rPr>
          <w:i/>
          <w:iCs/>
        </w:rPr>
        <w:t>3.</w:t>
      </w:r>
    </w:p>
    <w:p w14:paraId="34F35245" w14:textId="77777777" w:rsidR="00B43E23" w:rsidRPr="00E335A9" w:rsidRDefault="00B43E23" w:rsidP="00B43E23">
      <w:pPr>
        <w:pStyle w:val="Heading3"/>
        <w:rPr>
          <w:rFonts w:eastAsia="Malgun Gothic" w:cs="Arial"/>
          <w:lang w:eastAsia="ko-KR"/>
        </w:rPr>
      </w:pPr>
      <w:r w:rsidRPr="00E335A9">
        <w:rPr>
          <w:rFonts w:eastAsia="Malgun Gothic" w:cs="Arial"/>
          <w:lang w:eastAsia="ko-KR"/>
        </w:rPr>
        <w:t>Low band carrier aggregation via switching</w:t>
      </w:r>
    </w:p>
    <w:p w14:paraId="75A7F6A2" w14:textId="77777777" w:rsidR="007064E3" w:rsidRPr="00E335A9" w:rsidRDefault="007064E3" w:rsidP="007064E3">
      <w:pPr>
        <w:rPr>
          <w:i/>
          <w:iCs/>
        </w:rPr>
      </w:pPr>
      <w:r w:rsidRPr="00E335A9">
        <w:rPr>
          <w:i/>
          <w:iCs/>
        </w:rPr>
        <w:t xml:space="preserve">Please refer to </w:t>
      </w:r>
      <w:hyperlink r:id="rId25" w:history="1">
        <w:r w:rsidRPr="00E335A9">
          <w:rPr>
            <w:rStyle w:val="Hyperlink"/>
            <w:i/>
            <w:iCs/>
          </w:rPr>
          <w:t>RP-2</w:t>
        </w:r>
        <w:r w:rsidR="00E335A9">
          <w:rPr>
            <w:rStyle w:val="Hyperlink"/>
            <w:i/>
            <w:iCs/>
          </w:rPr>
          <w:t>50247</w:t>
        </w:r>
      </w:hyperlink>
      <w:r w:rsidRPr="00E335A9">
        <w:rPr>
          <w:i/>
          <w:iCs/>
        </w:rPr>
        <w:t xml:space="preserve"> for detailed scope of the WI for low band carrier aggregation via switching. </w:t>
      </w:r>
    </w:p>
    <w:p w14:paraId="47AD8F53" w14:textId="77777777" w:rsidR="004B0372" w:rsidRDefault="004B0372" w:rsidP="00CD79F5">
      <w:pPr>
        <w:rPr>
          <w:i/>
          <w:iCs/>
          <w:color w:val="FF0000"/>
        </w:rPr>
      </w:pPr>
    </w:p>
    <w:p w14:paraId="68604156" w14:textId="77777777" w:rsidR="007C6027" w:rsidRPr="00B43E23" w:rsidRDefault="007C6027" w:rsidP="00CD79F5">
      <w:pPr>
        <w:rPr>
          <w:i/>
          <w:iCs/>
          <w:color w:val="FF0000"/>
        </w:rPr>
      </w:pPr>
    </w:p>
    <w:p w14:paraId="4FB76672" w14:textId="77777777" w:rsidR="00B270FB" w:rsidRDefault="00B270FB" w:rsidP="0057342F">
      <w:pPr>
        <w:pStyle w:val="Heading2"/>
      </w:pPr>
      <w:r w:rsidRPr="00B270FB">
        <w:t>LTE-based 5G Broadcast Phase 2</w:t>
      </w:r>
    </w:p>
    <w:p w14:paraId="49E1F3F6" w14:textId="77777777" w:rsidR="00371B10" w:rsidRDefault="00371B10" w:rsidP="00371B1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26" w:history="1">
        <w:r w:rsidR="00913D96"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7C590851" w14:textId="77777777" w:rsidR="00957270" w:rsidRDefault="00957270" w:rsidP="00957270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7EA11777" w14:textId="77777777" w:rsidR="00B270FB" w:rsidRPr="00B43E23" w:rsidRDefault="00B270FB" w:rsidP="00B270FB">
      <w:pPr>
        <w:pStyle w:val="Heading3"/>
        <w:rPr>
          <w:rFonts w:eastAsia="Malgun Gothic" w:cs="Arial"/>
          <w:lang w:eastAsia="ko-KR"/>
        </w:rPr>
      </w:pPr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</w:p>
    <w:p w14:paraId="050E1CCE" w14:textId="77777777" w:rsidR="00B270FB" w:rsidRPr="00B270FB" w:rsidRDefault="00B270FB" w:rsidP="00B270FB">
      <w:pPr>
        <w:rPr>
          <w:lang w:eastAsia="x-none"/>
        </w:rPr>
      </w:pPr>
    </w:p>
    <w:p w14:paraId="0973C5F5" w14:textId="77777777" w:rsidR="0057342F" w:rsidRDefault="0057342F" w:rsidP="0057342F">
      <w:pPr>
        <w:pStyle w:val="Heading2"/>
      </w:pPr>
      <w:r w:rsidRPr="00214B9A">
        <w:t>TEI</w:t>
      </w:r>
    </w:p>
    <w:p w14:paraId="397E078B" w14:textId="77777777" w:rsidR="004B0372" w:rsidRPr="0026780B" w:rsidRDefault="004B0372" w:rsidP="004B0372">
      <w:pPr>
        <w:rPr>
          <w:lang w:eastAsia="x-none"/>
        </w:rPr>
      </w:pPr>
    </w:p>
    <w:p w14:paraId="32F43A89" w14:textId="77777777" w:rsidR="006C37B6" w:rsidRDefault="006C37B6" w:rsidP="006C37B6">
      <w:pPr>
        <w:pStyle w:val="Heading2"/>
      </w:pPr>
      <w:r w:rsidRPr="006C37B6">
        <w:t>Rel-1</w:t>
      </w:r>
      <w:r>
        <w:t>9</w:t>
      </w:r>
      <w:r w:rsidRPr="006C37B6">
        <w:t xml:space="preserve"> UE Features</w:t>
      </w:r>
    </w:p>
    <w:p w14:paraId="5E7667D8" w14:textId="77777777" w:rsidR="0026780B" w:rsidRPr="00191AC9" w:rsidRDefault="0026780B" w:rsidP="0026780B">
      <w:pPr>
        <w:rPr>
          <w:lang w:eastAsia="x-none"/>
        </w:rPr>
      </w:pPr>
      <w:r>
        <w:rPr>
          <w:b/>
          <w:i/>
          <w:iCs/>
          <w:color w:val="FF0000"/>
        </w:rPr>
        <w:t>The m</w:t>
      </w:r>
      <w:r w:rsidRPr="004A0D68">
        <w:rPr>
          <w:b/>
          <w:i/>
          <w:iCs/>
          <w:color w:val="FF0000"/>
        </w:rPr>
        <w:t xml:space="preserve">aximum </w:t>
      </w:r>
      <w:r>
        <w:rPr>
          <w:b/>
          <w:i/>
          <w:iCs/>
          <w:color w:val="FF0000"/>
        </w:rPr>
        <w:t xml:space="preserve">number of </w:t>
      </w:r>
      <w:r w:rsidR="006C066E" w:rsidRPr="004A0D68">
        <w:rPr>
          <w:b/>
          <w:i/>
          <w:iCs/>
          <w:color w:val="FF0000"/>
        </w:rPr>
        <w:t>contributions</w:t>
      </w:r>
      <w:r w:rsidRPr="004A0D68">
        <w:rPr>
          <w:b/>
          <w:i/>
          <w:iCs/>
          <w:color w:val="FF0000"/>
        </w:rPr>
        <w:t xml:space="preserve"> per company/organization/university</w:t>
      </w:r>
      <w:r>
        <w:rPr>
          <w:b/>
          <w:i/>
          <w:iCs/>
          <w:color w:val="FF0000"/>
        </w:rPr>
        <w:t xml:space="preserve"> is limited to 1</w:t>
      </w:r>
      <w:r w:rsidRPr="004A0D68">
        <w:rPr>
          <w:b/>
          <w:i/>
          <w:iCs/>
          <w:color w:val="FF0000"/>
        </w:rPr>
        <w:t xml:space="preserve"> </w:t>
      </w:r>
      <w:r>
        <w:rPr>
          <w:b/>
          <w:i/>
          <w:iCs/>
          <w:color w:val="FF0000"/>
        </w:rPr>
        <w:t xml:space="preserve">per </w:t>
      </w:r>
      <w:r w:rsidRPr="004A0D68">
        <w:rPr>
          <w:b/>
          <w:i/>
          <w:iCs/>
          <w:color w:val="FF0000"/>
        </w:rPr>
        <w:t>agenda item</w:t>
      </w:r>
      <w:r>
        <w:rPr>
          <w:b/>
          <w:i/>
          <w:iCs/>
          <w:color w:val="FF0000"/>
        </w:rPr>
        <w:t xml:space="preserve"> unless stated otherwise.</w:t>
      </w:r>
    </w:p>
    <w:p w14:paraId="7F7AADA5" w14:textId="77777777" w:rsidR="006C37B6" w:rsidRPr="004953B6" w:rsidRDefault="006C37B6" w:rsidP="006C37B6">
      <w:pPr>
        <w:pStyle w:val="Heading3"/>
        <w:rPr>
          <w:rFonts w:ascii="Malgun Gothic" w:eastAsia="Malgun Gothic" w:hAnsi="Malgun Gothic" w:cs="Malgun Gothic"/>
          <w:lang w:eastAsia="ko-KR"/>
        </w:rPr>
      </w:pPr>
      <w:r w:rsidRPr="004953B6">
        <w:rPr>
          <w:rFonts w:ascii="Malgun Gothic" w:eastAsia="Malgun Gothic" w:hAnsi="Malgun Gothic" w:cs="Malgun Gothic" w:hint="eastAsia"/>
          <w:lang w:eastAsia="ko-KR"/>
        </w:rPr>
        <w:lastRenderedPageBreak/>
        <w:t>U</w:t>
      </w:r>
      <w:r w:rsidRPr="004953B6">
        <w:rPr>
          <w:rFonts w:ascii="Malgun Gothic" w:eastAsia="Malgun Gothic" w:hAnsi="Malgun Gothic" w:cs="Malgun Gothic"/>
          <w:lang w:eastAsia="ko-KR"/>
        </w:rPr>
        <w:t>E features for AI/ML for NR Air Interface</w:t>
      </w:r>
    </w:p>
    <w:p w14:paraId="4C962DD0" w14:textId="77777777" w:rsidR="003F7448" w:rsidRDefault="006C37B6" w:rsidP="003F7448">
      <w:pPr>
        <w:pStyle w:val="Heading3"/>
        <w:rPr>
          <w:rFonts w:ascii="Malgun Gothic" w:eastAsia="Malgun Gothic" w:hAnsi="Malgun Gothic" w:cs="Malgun Gothic"/>
          <w:lang w:eastAsia="ko-KR"/>
        </w:rPr>
      </w:pPr>
      <w:r>
        <w:rPr>
          <w:rFonts w:ascii="Malgun Gothic" w:eastAsia="Malgun Gothic" w:hAnsi="Malgun Gothic" w:cs="Malgun Gothic" w:hint="eastAsia"/>
          <w:lang w:eastAsia="ko-KR"/>
        </w:rPr>
        <w:t>U</w:t>
      </w:r>
      <w:r>
        <w:rPr>
          <w:rFonts w:ascii="Malgun Gothic" w:eastAsia="Malgun Gothic" w:hAnsi="Malgun Gothic" w:cs="Malgun Gothic"/>
          <w:lang w:eastAsia="ko-KR"/>
        </w:rPr>
        <w:t>E features for</w:t>
      </w:r>
      <w:r w:rsidR="001C1F20">
        <w:rPr>
          <w:rFonts w:ascii="Malgun Gothic" w:eastAsia="Malgun Gothic" w:hAnsi="Malgun Gothic" w:cs="Malgun Gothic"/>
          <w:lang w:eastAsia="ko-KR"/>
        </w:rPr>
        <w:t xml:space="preserve"> </w:t>
      </w:r>
      <w:r w:rsidR="001C1F20" w:rsidRPr="001C1F20">
        <w:rPr>
          <w:rFonts w:ascii="Malgun Gothic" w:eastAsia="Malgun Gothic" w:hAnsi="Malgun Gothic" w:cs="Malgun Gothic"/>
          <w:lang w:eastAsia="ko-KR"/>
        </w:rPr>
        <w:t>NR MIMO Phase 5</w:t>
      </w:r>
    </w:p>
    <w:p w14:paraId="38686020" w14:textId="77777777" w:rsidR="006C37B6" w:rsidRPr="00C97362" w:rsidRDefault="006C37B6" w:rsidP="001C1F20">
      <w:pPr>
        <w:pStyle w:val="Heading3"/>
        <w:rPr>
          <w:rFonts w:ascii="Malgun Gothic" w:eastAsia="Malgun Gothic" w:hAnsi="Malgun Gothic" w:cs="Malgun Gothic"/>
          <w:color w:val="000000"/>
          <w:lang w:eastAsia="ko-KR"/>
        </w:rPr>
      </w:pPr>
      <w:r w:rsidRPr="00C97362">
        <w:rPr>
          <w:rFonts w:ascii="Malgun Gothic" w:eastAsia="Malgun Gothic" w:hAnsi="Malgun Gothic" w:cs="Malgun Gothic" w:hint="eastAsia"/>
          <w:color w:val="000000"/>
          <w:lang w:eastAsia="ko-KR"/>
        </w:rPr>
        <w:t>U</w:t>
      </w:r>
      <w:r w:rsidRPr="00C97362">
        <w:rPr>
          <w:rFonts w:ascii="Malgun Gothic" w:eastAsia="Malgun Gothic" w:hAnsi="Malgun Gothic" w:cs="Malgun Gothic"/>
          <w:color w:val="000000"/>
          <w:lang w:eastAsia="ko-KR"/>
        </w:rPr>
        <w:t>E features for</w:t>
      </w:r>
      <w:r w:rsidR="001C1F20" w:rsidRPr="00C97362">
        <w:rPr>
          <w:rFonts w:ascii="Malgun Gothic" w:eastAsia="Malgun Gothic" w:hAnsi="Malgun Gothic" w:cs="Malgun Gothic"/>
          <w:color w:val="000000"/>
          <w:lang w:eastAsia="ko-KR"/>
        </w:rPr>
        <w:t xml:space="preserve"> </w:t>
      </w:r>
      <w:r w:rsidR="0026780B" w:rsidRPr="00C97362">
        <w:rPr>
          <w:rFonts w:ascii="Malgun Gothic" w:eastAsia="Malgun Gothic" w:hAnsi="Malgun Gothic" w:cs="Malgun Gothic"/>
          <w:color w:val="000000"/>
          <w:lang w:eastAsia="ko-KR"/>
        </w:rPr>
        <w:t>e</w:t>
      </w:r>
      <w:r w:rsidR="001C1F20" w:rsidRPr="00C97362">
        <w:rPr>
          <w:rFonts w:ascii="Malgun Gothic" w:eastAsia="Malgun Gothic" w:hAnsi="Malgun Gothic" w:cs="Malgun Gothic"/>
          <w:color w:val="000000"/>
          <w:lang w:eastAsia="ko-KR"/>
        </w:rPr>
        <w:t>volution of NR duplex operation: SBFD</w:t>
      </w:r>
    </w:p>
    <w:p w14:paraId="173C841E" w14:textId="77777777" w:rsidR="001C1F20" w:rsidRPr="00C97362" w:rsidRDefault="001C1F20" w:rsidP="001C1F20">
      <w:pPr>
        <w:pStyle w:val="Heading3"/>
        <w:rPr>
          <w:rFonts w:ascii="Malgun Gothic" w:eastAsia="Malgun Gothic" w:hAnsi="Malgun Gothic" w:cs="Malgun Gothic"/>
          <w:color w:val="000000"/>
          <w:lang w:eastAsia="ko-KR"/>
        </w:rPr>
      </w:pPr>
      <w:r w:rsidRPr="00C97362">
        <w:rPr>
          <w:rFonts w:ascii="Malgun Gothic" w:eastAsia="Malgun Gothic" w:hAnsi="Malgun Gothic" w:cs="Malgun Gothic" w:hint="eastAsia"/>
          <w:color w:val="000000"/>
          <w:lang w:eastAsia="ko-KR"/>
        </w:rPr>
        <w:t>U</w:t>
      </w:r>
      <w:r w:rsidRPr="00C97362">
        <w:rPr>
          <w:rFonts w:ascii="Malgun Gothic" w:eastAsia="Malgun Gothic" w:hAnsi="Malgun Gothic" w:cs="Malgun Gothic"/>
          <w:color w:val="000000"/>
          <w:lang w:eastAsia="ko-KR"/>
        </w:rPr>
        <w:t xml:space="preserve">E features for </w:t>
      </w:r>
      <w:r w:rsidR="0026780B" w:rsidRPr="00C97362">
        <w:rPr>
          <w:rFonts w:ascii="Malgun Gothic" w:eastAsia="Malgun Gothic" w:hAnsi="Malgun Gothic" w:cs="Malgun Gothic"/>
          <w:color w:val="000000"/>
          <w:lang w:eastAsia="ko-KR"/>
        </w:rPr>
        <w:t>e</w:t>
      </w:r>
      <w:r w:rsidRPr="00C97362">
        <w:rPr>
          <w:rFonts w:ascii="Malgun Gothic" w:eastAsia="Malgun Gothic" w:hAnsi="Malgun Gothic" w:cs="Malgun Gothic"/>
          <w:color w:val="000000"/>
          <w:lang w:eastAsia="ko-KR"/>
        </w:rPr>
        <w:t>nhancements of network energy savings for NR</w:t>
      </w:r>
    </w:p>
    <w:p w14:paraId="07A53A3C" w14:textId="77777777" w:rsidR="001C1F20" w:rsidRPr="00C97362" w:rsidRDefault="001C1F20" w:rsidP="001C1F20">
      <w:pPr>
        <w:pStyle w:val="Heading3"/>
        <w:rPr>
          <w:rFonts w:ascii="Malgun Gothic" w:eastAsia="Malgun Gothic" w:hAnsi="Malgun Gothic" w:cs="Malgun Gothic"/>
          <w:color w:val="000000"/>
          <w:lang w:eastAsia="ko-KR"/>
        </w:rPr>
      </w:pPr>
      <w:r w:rsidRPr="00C97362">
        <w:rPr>
          <w:rFonts w:ascii="Malgun Gothic" w:eastAsia="Malgun Gothic" w:hAnsi="Malgun Gothic" w:cs="Malgun Gothic" w:hint="eastAsia"/>
          <w:color w:val="000000"/>
          <w:lang w:eastAsia="ko-KR"/>
        </w:rPr>
        <w:t>U</w:t>
      </w:r>
      <w:r w:rsidRPr="00C97362">
        <w:rPr>
          <w:rFonts w:ascii="Malgun Gothic" w:eastAsia="Malgun Gothic" w:hAnsi="Malgun Gothic" w:cs="Malgun Gothic"/>
          <w:color w:val="000000"/>
          <w:lang w:eastAsia="ko-KR"/>
        </w:rPr>
        <w:t>E features for LP-WUS/WUR for NR</w:t>
      </w:r>
    </w:p>
    <w:p w14:paraId="68B7C046" w14:textId="77777777" w:rsidR="001C1F20" w:rsidRPr="004953B6" w:rsidRDefault="001C1F20" w:rsidP="001C1F20">
      <w:pPr>
        <w:pStyle w:val="Heading3"/>
        <w:rPr>
          <w:rFonts w:ascii="Malgun Gothic" w:eastAsia="Malgun Gothic" w:hAnsi="Malgun Gothic" w:cs="Malgun Gothic"/>
          <w:lang w:eastAsia="ko-KR"/>
        </w:rPr>
      </w:pPr>
      <w:r w:rsidRPr="004953B6">
        <w:rPr>
          <w:rFonts w:ascii="Malgun Gothic" w:eastAsia="Malgun Gothic" w:hAnsi="Malgun Gothic" w:cs="Malgun Gothic" w:hint="eastAsia"/>
          <w:lang w:eastAsia="ko-KR"/>
        </w:rPr>
        <w:t>U</w:t>
      </w:r>
      <w:r w:rsidRPr="004953B6">
        <w:rPr>
          <w:rFonts w:ascii="Malgun Gothic" w:eastAsia="Malgun Gothic" w:hAnsi="Malgun Gothic" w:cs="Malgun Gothic"/>
          <w:lang w:eastAsia="ko-KR"/>
        </w:rPr>
        <w:t>E features for NR mobility enhancements Phase 4</w:t>
      </w:r>
    </w:p>
    <w:p w14:paraId="0D810136" w14:textId="77777777" w:rsidR="001C1F20" w:rsidRPr="00E95750" w:rsidRDefault="001C1F20" w:rsidP="001C1F20">
      <w:pPr>
        <w:pStyle w:val="Heading3"/>
        <w:rPr>
          <w:rFonts w:ascii="Malgun Gothic" w:eastAsia="Malgun Gothic" w:hAnsi="Malgun Gothic" w:cs="Malgun Gothic"/>
          <w:color w:val="000000" w:themeColor="text1"/>
          <w:lang w:eastAsia="ko-KR"/>
        </w:rPr>
      </w:pPr>
      <w:r w:rsidRPr="00E95750">
        <w:rPr>
          <w:rFonts w:ascii="Malgun Gothic" w:eastAsia="Malgun Gothic" w:hAnsi="Malgun Gothic" w:cs="Malgun Gothic" w:hint="eastAsia"/>
          <w:color w:val="000000" w:themeColor="text1"/>
          <w:lang w:eastAsia="ko-KR"/>
        </w:rPr>
        <w:t>U</w:t>
      </w:r>
      <w:r w:rsidRPr="00E95750">
        <w:rPr>
          <w:rFonts w:ascii="Malgun Gothic" w:eastAsia="Malgun Gothic" w:hAnsi="Malgun Gothic" w:cs="Malgun Gothic"/>
          <w:color w:val="000000" w:themeColor="text1"/>
          <w:lang w:eastAsia="ko-KR"/>
        </w:rPr>
        <w:t>E features for XR for NR Phase 3</w:t>
      </w:r>
    </w:p>
    <w:p w14:paraId="208D1DF6" w14:textId="77777777" w:rsidR="001C1F20" w:rsidRPr="004953B6" w:rsidRDefault="001C1F20" w:rsidP="001C1F20">
      <w:pPr>
        <w:pStyle w:val="Heading3"/>
        <w:rPr>
          <w:rFonts w:ascii="Malgun Gothic" w:eastAsia="Malgun Gothic" w:hAnsi="Malgun Gothic" w:cs="Malgun Gothic"/>
          <w:lang w:eastAsia="ko-KR"/>
        </w:rPr>
      </w:pPr>
      <w:r w:rsidRPr="004953B6">
        <w:rPr>
          <w:rFonts w:ascii="Malgun Gothic" w:eastAsia="Malgun Gothic" w:hAnsi="Malgun Gothic" w:cs="Malgun Gothic" w:hint="eastAsia"/>
          <w:lang w:eastAsia="ko-KR"/>
        </w:rPr>
        <w:t>U</w:t>
      </w:r>
      <w:r w:rsidRPr="004953B6">
        <w:rPr>
          <w:rFonts w:ascii="Malgun Gothic" w:eastAsia="Malgun Gothic" w:hAnsi="Malgun Gothic" w:cs="Malgun Gothic"/>
          <w:lang w:eastAsia="ko-KR"/>
        </w:rPr>
        <w:t>E features for NTN for NR Phase 3</w:t>
      </w:r>
    </w:p>
    <w:p w14:paraId="37DA441B" w14:textId="77777777" w:rsidR="001C1F20" w:rsidRPr="004953B6" w:rsidRDefault="001C1F20" w:rsidP="001C1F20">
      <w:pPr>
        <w:pStyle w:val="Heading3"/>
        <w:rPr>
          <w:rFonts w:ascii="Malgun Gothic" w:eastAsia="Malgun Gothic" w:hAnsi="Malgun Gothic" w:cs="Malgun Gothic"/>
          <w:lang w:eastAsia="ko-KR"/>
        </w:rPr>
      </w:pPr>
      <w:r w:rsidRPr="004953B6">
        <w:rPr>
          <w:rFonts w:ascii="Malgun Gothic" w:eastAsia="Malgun Gothic" w:hAnsi="Malgun Gothic" w:cs="Malgun Gothic" w:hint="eastAsia"/>
          <w:lang w:eastAsia="ko-KR"/>
        </w:rPr>
        <w:t>U</w:t>
      </w:r>
      <w:r w:rsidRPr="004953B6">
        <w:rPr>
          <w:rFonts w:ascii="Malgun Gothic" w:eastAsia="Malgun Gothic" w:hAnsi="Malgun Gothic" w:cs="Malgun Gothic"/>
          <w:lang w:eastAsia="ko-KR"/>
        </w:rPr>
        <w:t xml:space="preserve">E features for </w:t>
      </w:r>
      <w:r w:rsidR="00201BB5" w:rsidRPr="004953B6">
        <w:rPr>
          <w:rFonts w:ascii="Malgun Gothic" w:eastAsia="Malgun Gothic" w:hAnsi="Malgun Gothic" w:cs="Malgun Gothic"/>
          <w:lang w:eastAsia="ko-KR"/>
        </w:rPr>
        <w:t xml:space="preserve">NTN for </w:t>
      </w:r>
      <w:r w:rsidRPr="004953B6">
        <w:rPr>
          <w:rFonts w:ascii="Malgun Gothic" w:eastAsia="Malgun Gothic" w:hAnsi="Malgun Gothic" w:cs="Malgun Gothic"/>
          <w:lang w:eastAsia="ko-KR"/>
        </w:rPr>
        <w:t>Internet of Things (IoT) Phase 3</w:t>
      </w:r>
    </w:p>
    <w:p w14:paraId="2D97FE71" w14:textId="77777777" w:rsidR="001C1F20" w:rsidRPr="00C91081" w:rsidRDefault="001C1F20" w:rsidP="001C1F20">
      <w:pPr>
        <w:pStyle w:val="Heading3"/>
        <w:rPr>
          <w:rFonts w:ascii="Malgun Gothic" w:eastAsia="Malgun Gothic" w:hAnsi="Malgun Gothic" w:cs="Malgun Gothic"/>
          <w:lang w:eastAsia="ko-KR"/>
        </w:rPr>
      </w:pPr>
      <w:r w:rsidRPr="00C91081">
        <w:rPr>
          <w:rFonts w:ascii="Malgun Gothic" w:eastAsia="Malgun Gothic" w:hAnsi="Malgun Gothic" w:cs="Malgun Gothic"/>
          <w:lang w:eastAsia="ko-KR"/>
        </w:rPr>
        <w:t>UE features for IoT-NTN TDD mode</w:t>
      </w:r>
    </w:p>
    <w:p w14:paraId="64F79939" w14:textId="77777777" w:rsidR="001C1F20" w:rsidRPr="004953B6" w:rsidRDefault="001C1F20" w:rsidP="001C1F20">
      <w:pPr>
        <w:pStyle w:val="Heading3"/>
      </w:pPr>
      <w:r w:rsidRPr="004953B6">
        <w:rPr>
          <w:rFonts w:ascii="Malgun Gothic" w:eastAsia="Malgun Gothic" w:hAnsi="Malgun Gothic" w:cs="Malgun Gothic" w:hint="eastAsia"/>
          <w:lang w:eastAsia="ko-KR"/>
        </w:rPr>
        <w:t>U</w:t>
      </w:r>
      <w:r w:rsidRPr="004953B6">
        <w:rPr>
          <w:rFonts w:ascii="Malgun Gothic" w:eastAsia="Malgun Gothic" w:hAnsi="Malgun Gothic" w:cs="Malgun Gothic"/>
          <w:lang w:eastAsia="ko-KR"/>
        </w:rPr>
        <w:t xml:space="preserve">E features for </w:t>
      </w:r>
      <w:bookmarkStart w:id="7" w:name="_Toc177990536"/>
      <w:r w:rsidRPr="004953B6">
        <w:t xml:space="preserve">MCE for NR Phase </w:t>
      </w:r>
      <w:bookmarkEnd w:id="7"/>
      <w:r w:rsidR="00CE6EFA" w:rsidRPr="004953B6">
        <w:t>3</w:t>
      </w:r>
    </w:p>
    <w:p w14:paraId="5B685B82" w14:textId="77777777" w:rsidR="00BF52C6" w:rsidRPr="00E95750" w:rsidRDefault="00BF52C6" w:rsidP="00BF52C6">
      <w:pPr>
        <w:pStyle w:val="Heading3"/>
        <w:rPr>
          <w:color w:val="000000" w:themeColor="text1"/>
        </w:rPr>
      </w:pPr>
      <w:r w:rsidRPr="00E95750">
        <w:rPr>
          <w:rFonts w:ascii="Malgun Gothic" w:eastAsia="Malgun Gothic" w:hAnsi="Malgun Gothic" w:cs="Malgun Gothic" w:hint="eastAsia"/>
          <w:color w:val="000000" w:themeColor="text1"/>
          <w:lang w:eastAsia="ko-KR"/>
        </w:rPr>
        <w:t>U</w:t>
      </w:r>
      <w:r w:rsidRPr="00E95750">
        <w:rPr>
          <w:rFonts w:ascii="Malgun Gothic" w:eastAsia="Malgun Gothic" w:hAnsi="Malgun Gothic" w:cs="Malgun Gothic"/>
          <w:color w:val="000000" w:themeColor="text1"/>
          <w:lang w:eastAsia="ko-KR"/>
        </w:rPr>
        <w:t xml:space="preserve">E features for </w:t>
      </w:r>
      <w:bookmarkStart w:id="8" w:name="_Hlk193102202"/>
      <w:r w:rsidRPr="00E95750">
        <w:rPr>
          <w:color w:val="000000" w:themeColor="text1"/>
        </w:rPr>
        <w:t>low band CA via switching</w:t>
      </w:r>
      <w:bookmarkEnd w:id="8"/>
    </w:p>
    <w:p w14:paraId="0F08F5D2" w14:textId="3F60E84F" w:rsidR="00E95750" w:rsidRPr="003F7448" w:rsidRDefault="00E95750" w:rsidP="00E95750">
      <w:pPr>
        <w:rPr>
          <w:i/>
          <w:iCs/>
        </w:rPr>
      </w:pPr>
      <w:r w:rsidRPr="003F7448">
        <w:rPr>
          <w:i/>
          <w:iCs/>
        </w:rPr>
        <w:t>For RAN1#</w:t>
      </w:r>
      <w:r w:rsidRPr="004953B6">
        <w:rPr>
          <w:i/>
          <w:iCs/>
        </w:rPr>
        <w:t>12</w:t>
      </w:r>
      <w:r w:rsidR="008C3A1D">
        <w:rPr>
          <w:i/>
          <w:iCs/>
        </w:rPr>
        <w:t>1</w:t>
      </w:r>
      <w:r w:rsidRPr="003F7448">
        <w:rPr>
          <w:i/>
          <w:iCs/>
        </w:rPr>
        <w:t>,</w:t>
      </w:r>
      <w:r>
        <w:rPr>
          <w:i/>
          <w:iCs/>
        </w:rPr>
        <w:t xml:space="preserve"> in addition to individual company/organization/university </w:t>
      </w:r>
      <w:proofErr w:type="spellStart"/>
      <w:r>
        <w:rPr>
          <w:i/>
          <w:iCs/>
        </w:rPr>
        <w:t>tdocs</w:t>
      </w:r>
      <w:proofErr w:type="spellEnd"/>
      <w:r>
        <w:rPr>
          <w:i/>
          <w:iCs/>
        </w:rPr>
        <w:t>,</w:t>
      </w:r>
      <w:r w:rsidRPr="003F7448">
        <w:rPr>
          <w:i/>
          <w:iCs/>
        </w:rPr>
        <w:t xml:space="preserve"> the rapporteurs are to </w:t>
      </w:r>
      <w:r>
        <w:rPr>
          <w:i/>
          <w:iCs/>
        </w:rPr>
        <w:t>provide initial input.</w:t>
      </w:r>
    </w:p>
    <w:p w14:paraId="79E096F2" w14:textId="77777777" w:rsidR="00BF52C6" w:rsidRPr="00C91081" w:rsidRDefault="00BF52C6" w:rsidP="00BF52C6">
      <w:pPr>
        <w:pStyle w:val="Heading3"/>
      </w:pPr>
      <w:r w:rsidRPr="00C91081">
        <w:rPr>
          <w:rFonts w:ascii="Malgun Gothic" w:eastAsia="Malgun Gothic" w:hAnsi="Malgun Gothic" w:cs="Malgun Gothic" w:hint="eastAsia"/>
          <w:lang w:eastAsia="ko-KR"/>
        </w:rPr>
        <w:t>U</w:t>
      </w:r>
      <w:r w:rsidRPr="00C91081">
        <w:rPr>
          <w:rFonts w:ascii="Malgun Gothic" w:eastAsia="Malgun Gothic" w:hAnsi="Malgun Gothic" w:cs="Malgun Gothic"/>
          <w:lang w:eastAsia="ko-KR"/>
        </w:rPr>
        <w:t xml:space="preserve">E features for LTE based </w:t>
      </w:r>
      <w:r w:rsidRPr="00C91081">
        <w:t>5G broadcast Phase 2</w:t>
      </w:r>
    </w:p>
    <w:p w14:paraId="3417A22F" w14:textId="77777777" w:rsidR="001C1F20" w:rsidRPr="00C91081" w:rsidRDefault="001C1F20" w:rsidP="001C1F20">
      <w:pPr>
        <w:pStyle w:val="Heading3"/>
        <w:rPr>
          <w:rFonts w:ascii="Malgun Gothic" w:eastAsia="Malgun Gothic" w:hAnsi="Malgun Gothic" w:cs="Malgun Gothic"/>
          <w:lang w:eastAsia="ko-KR"/>
        </w:rPr>
      </w:pPr>
      <w:r w:rsidRPr="00C91081">
        <w:rPr>
          <w:rFonts w:ascii="Malgun Gothic" w:eastAsia="Malgun Gothic" w:hAnsi="Malgun Gothic" w:cs="Malgun Gothic"/>
          <w:lang w:eastAsia="ko-KR"/>
        </w:rPr>
        <w:t>Others</w:t>
      </w:r>
    </w:p>
    <w:p w14:paraId="09B5B434" w14:textId="60218ABA" w:rsidR="00C91081" w:rsidRDefault="00121B5C" w:rsidP="00C91081">
      <w:pPr>
        <w:rPr>
          <w:i/>
          <w:iCs/>
        </w:rPr>
      </w:pPr>
      <w:r w:rsidRPr="00C91081">
        <w:rPr>
          <w:i/>
          <w:iCs/>
        </w:rPr>
        <w:t xml:space="preserve">For discussions on </w:t>
      </w:r>
      <w:r w:rsidR="003F7448" w:rsidRPr="00C91081">
        <w:rPr>
          <w:i/>
          <w:iCs/>
        </w:rPr>
        <w:t xml:space="preserve">UE features for </w:t>
      </w:r>
      <w:r w:rsidRPr="00C91081">
        <w:rPr>
          <w:i/>
          <w:iCs/>
        </w:rPr>
        <w:t xml:space="preserve">Rel-19 TEI and other </w:t>
      </w:r>
      <w:r w:rsidR="003F7448" w:rsidRPr="00C91081">
        <w:rPr>
          <w:i/>
          <w:iCs/>
        </w:rPr>
        <w:t xml:space="preserve">relevant </w:t>
      </w:r>
      <w:r w:rsidRPr="00C91081">
        <w:rPr>
          <w:i/>
          <w:iCs/>
        </w:rPr>
        <w:t>issues.</w:t>
      </w:r>
    </w:p>
    <w:p w14:paraId="01D3ED8C" w14:textId="77777777" w:rsidR="00DA2526" w:rsidRPr="003F7448" w:rsidRDefault="00DA2526" w:rsidP="00C91081">
      <w:pPr>
        <w:rPr>
          <w:i/>
          <w:iCs/>
        </w:rPr>
      </w:pPr>
    </w:p>
    <w:p w14:paraId="446974B9" w14:textId="629F493D" w:rsidR="00DA2526" w:rsidRDefault="00DA2526" w:rsidP="00DA2526">
      <w:pPr>
        <w:pStyle w:val="Heading1"/>
      </w:pPr>
      <w:r>
        <w:t>Election</w:t>
      </w:r>
      <w:r w:rsidR="00144381">
        <w:t>s</w:t>
      </w:r>
    </w:p>
    <w:p w14:paraId="1ACEDB2D" w14:textId="5EAA4A90" w:rsidR="0026780B" w:rsidRDefault="00E95750" w:rsidP="0026780B">
      <w:pPr>
        <w:rPr>
          <w:i/>
          <w:iCs/>
        </w:rPr>
      </w:pPr>
      <w:r w:rsidRPr="0058186C">
        <w:rPr>
          <w:i/>
          <w:iCs/>
        </w:rPr>
        <w:t>Elections for the position</w:t>
      </w:r>
      <w:r>
        <w:rPr>
          <w:i/>
          <w:iCs/>
        </w:rPr>
        <w:t>s</w:t>
      </w:r>
      <w:r w:rsidRPr="0058186C">
        <w:rPr>
          <w:i/>
          <w:iCs/>
        </w:rPr>
        <w:t xml:space="preserve"> of a Chair and one Vice Chair of TSG RAN WG1 will be held during RAN WG1#</w:t>
      </w:r>
      <w:r>
        <w:rPr>
          <w:i/>
          <w:iCs/>
        </w:rPr>
        <w:t>121</w:t>
      </w:r>
      <w:r w:rsidRPr="0058186C">
        <w:rPr>
          <w:i/>
          <w:iCs/>
        </w:rPr>
        <w:t xml:space="preserve"> on </w:t>
      </w:r>
      <w:r>
        <w:rPr>
          <w:i/>
          <w:iCs/>
        </w:rPr>
        <w:t>19</w:t>
      </w:r>
      <w:r w:rsidRPr="0058186C">
        <w:rPr>
          <w:i/>
          <w:iCs/>
        </w:rPr>
        <w:t>-</w:t>
      </w:r>
      <w:r>
        <w:rPr>
          <w:i/>
          <w:iCs/>
        </w:rPr>
        <w:t>23</w:t>
      </w:r>
      <w:r w:rsidRPr="0058186C">
        <w:rPr>
          <w:i/>
          <w:iCs/>
        </w:rPr>
        <w:t xml:space="preserve"> </w:t>
      </w:r>
      <w:r>
        <w:rPr>
          <w:i/>
          <w:iCs/>
        </w:rPr>
        <w:t>May</w:t>
      </w:r>
      <w:r w:rsidRPr="0058186C">
        <w:rPr>
          <w:i/>
          <w:iCs/>
        </w:rPr>
        <w:t xml:space="preserve"> 20</w:t>
      </w:r>
      <w:r>
        <w:rPr>
          <w:i/>
          <w:iCs/>
        </w:rPr>
        <w:t>25</w:t>
      </w:r>
      <w:r w:rsidRPr="0058186C">
        <w:rPr>
          <w:i/>
          <w:iCs/>
        </w:rPr>
        <w:t xml:space="preserve"> in </w:t>
      </w:r>
      <w:r>
        <w:rPr>
          <w:i/>
          <w:iCs/>
        </w:rPr>
        <w:t>Malta</w:t>
      </w:r>
      <w:r w:rsidRPr="0058186C">
        <w:rPr>
          <w:i/>
          <w:iCs/>
        </w:rPr>
        <w:t>.</w:t>
      </w:r>
      <w:r>
        <w:rPr>
          <w:i/>
          <w:iCs/>
        </w:rPr>
        <w:t xml:space="preserve"> </w:t>
      </w:r>
    </w:p>
    <w:p w14:paraId="45FB5C84" w14:textId="77777777" w:rsidR="00E95750" w:rsidRPr="0026780B" w:rsidRDefault="00E95750" w:rsidP="0026780B">
      <w:pPr>
        <w:rPr>
          <w:lang w:eastAsia="ko-KR"/>
        </w:rPr>
      </w:pPr>
    </w:p>
    <w:p w14:paraId="0CBB0E3D" w14:textId="77777777" w:rsidR="007436B8" w:rsidRDefault="00345EEA" w:rsidP="00361E6E">
      <w:pPr>
        <w:pStyle w:val="Heading1"/>
      </w:pPr>
      <w:r w:rsidRPr="0052548E">
        <w:t xml:space="preserve">Closing of the meeting </w:t>
      </w:r>
      <w:r>
        <w:t xml:space="preserve">(Day </w:t>
      </w:r>
      <w:r w:rsidR="0078634F">
        <w:t>5</w:t>
      </w:r>
      <w:r>
        <w:t>:</w:t>
      </w:r>
      <w:r w:rsidR="006103E1" w:rsidRPr="006103E1">
        <w:t xml:space="preserve"> </w:t>
      </w:r>
      <w:r w:rsidR="006103E1">
        <w:t>5</w:t>
      </w:r>
      <w:r>
        <w:t>:00</w:t>
      </w:r>
      <w:r w:rsidR="006103E1">
        <w:t xml:space="preserve"> pm</w:t>
      </w:r>
      <w:r w:rsidR="00F703BE">
        <w:t xml:space="preserve"> </w:t>
      </w:r>
      <w:r>
        <w:t>at the latest)</w:t>
      </w:r>
    </w:p>
    <w:sectPr w:rsidR="007436B8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3E6F4" w14:textId="77777777" w:rsidR="00707117" w:rsidRDefault="00707117">
      <w:r>
        <w:separator/>
      </w:r>
    </w:p>
  </w:endnote>
  <w:endnote w:type="continuationSeparator" w:id="0">
    <w:p w14:paraId="372BBAF2" w14:textId="77777777" w:rsidR="00707117" w:rsidRDefault="0070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CE26E" w14:textId="77777777" w:rsidR="00707117" w:rsidRDefault="00707117">
      <w:r>
        <w:separator/>
      </w:r>
    </w:p>
  </w:footnote>
  <w:footnote w:type="continuationSeparator" w:id="0">
    <w:p w14:paraId="0854A759" w14:textId="77777777" w:rsidR="00707117" w:rsidRDefault="00707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066699">
    <w:abstractNumId w:val="1"/>
  </w:num>
  <w:num w:numId="2" w16cid:durableId="1384980291">
    <w:abstractNumId w:val="2"/>
  </w:num>
  <w:num w:numId="3" w16cid:durableId="233394928">
    <w:abstractNumId w:val="0"/>
  </w:num>
  <w:num w:numId="4" w16cid:durableId="86851252">
    <w:abstractNumId w:val="1"/>
  </w:num>
  <w:num w:numId="5" w16cid:durableId="928929332">
    <w:abstractNumId w:val="1"/>
  </w:num>
  <w:num w:numId="6" w16cid:durableId="961763763">
    <w:abstractNumId w:val="1"/>
  </w:num>
  <w:num w:numId="7" w16cid:durableId="1013187065">
    <w:abstractNumId w:val="1"/>
  </w:num>
  <w:num w:numId="8" w16cid:durableId="642661314">
    <w:abstractNumId w:val="1"/>
  </w:num>
  <w:num w:numId="9" w16cid:durableId="982854173">
    <w:abstractNumId w:val="1"/>
  </w:num>
  <w:num w:numId="10" w16cid:durableId="2054109985">
    <w:abstractNumId w:val="1"/>
  </w:num>
  <w:num w:numId="11" w16cid:durableId="3716682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49DC"/>
    <w:rsid w:val="00006B39"/>
    <w:rsid w:val="00006E91"/>
    <w:rsid w:val="0001459F"/>
    <w:rsid w:val="00014DC2"/>
    <w:rsid w:val="000154E8"/>
    <w:rsid w:val="00016171"/>
    <w:rsid w:val="000206F5"/>
    <w:rsid w:val="00021963"/>
    <w:rsid w:val="00021A46"/>
    <w:rsid w:val="000230F4"/>
    <w:rsid w:val="00027418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4E8A"/>
    <w:rsid w:val="00060542"/>
    <w:rsid w:val="000605DA"/>
    <w:rsid w:val="00060C6D"/>
    <w:rsid w:val="00070E52"/>
    <w:rsid w:val="00073C45"/>
    <w:rsid w:val="00074A3E"/>
    <w:rsid w:val="00075644"/>
    <w:rsid w:val="00076C50"/>
    <w:rsid w:val="000809D1"/>
    <w:rsid w:val="000845D8"/>
    <w:rsid w:val="000846FA"/>
    <w:rsid w:val="00084952"/>
    <w:rsid w:val="00085529"/>
    <w:rsid w:val="00085CAA"/>
    <w:rsid w:val="000A0641"/>
    <w:rsid w:val="000B3033"/>
    <w:rsid w:val="000B3CBE"/>
    <w:rsid w:val="000B6706"/>
    <w:rsid w:val="000C256E"/>
    <w:rsid w:val="000C401F"/>
    <w:rsid w:val="000C47DE"/>
    <w:rsid w:val="000C4860"/>
    <w:rsid w:val="000C64B4"/>
    <w:rsid w:val="000C748B"/>
    <w:rsid w:val="000C74E2"/>
    <w:rsid w:val="000D241E"/>
    <w:rsid w:val="000D242E"/>
    <w:rsid w:val="000D3B3B"/>
    <w:rsid w:val="000D698F"/>
    <w:rsid w:val="000E474A"/>
    <w:rsid w:val="000E5BCB"/>
    <w:rsid w:val="000E67A5"/>
    <w:rsid w:val="001004C1"/>
    <w:rsid w:val="0010080A"/>
    <w:rsid w:val="001018D5"/>
    <w:rsid w:val="0010230E"/>
    <w:rsid w:val="001056AE"/>
    <w:rsid w:val="00111908"/>
    <w:rsid w:val="00117621"/>
    <w:rsid w:val="00120884"/>
    <w:rsid w:val="00121B5C"/>
    <w:rsid w:val="00130389"/>
    <w:rsid w:val="001311C4"/>
    <w:rsid w:val="00131CB0"/>
    <w:rsid w:val="00132CBE"/>
    <w:rsid w:val="001376F6"/>
    <w:rsid w:val="001439BD"/>
    <w:rsid w:val="00144381"/>
    <w:rsid w:val="00146D61"/>
    <w:rsid w:val="00156174"/>
    <w:rsid w:val="001671FB"/>
    <w:rsid w:val="0016750D"/>
    <w:rsid w:val="00167B43"/>
    <w:rsid w:val="00176791"/>
    <w:rsid w:val="001777C6"/>
    <w:rsid w:val="0018004F"/>
    <w:rsid w:val="00181906"/>
    <w:rsid w:val="00182437"/>
    <w:rsid w:val="001839A0"/>
    <w:rsid w:val="00184862"/>
    <w:rsid w:val="00185777"/>
    <w:rsid w:val="00186520"/>
    <w:rsid w:val="001872C4"/>
    <w:rsid w:val="00191AC9"/>
    <w:rsid w:val="0019426E"/>
    <w:rsid w:val="001A235A"/>
    <w:rsid w:val="001A3FB4"/>
    <w:rsid w:val="001A4464"/>
    <w:rsid w:val="001A4C9B"/>
    <w:rsid w:val="001B3F4E"/>
    <w:rsid w:val="001B4653"/>
    <w:rsid w:val="001C0BAC"/>
    <w:rsid w:val="001C12B4"/>
    <w:rsid w:val="001C1F20"/>
    <w:rsid w:val="001C40D9"/>
    <w:rsid w:val="001C5621"/>
    <w:rsid w:val="001C74BE"/>
    <w:rsid w:val="001D150F"/>
    <w:rsid w:val="001D41B7"/>
    <w:rsid w:val="001D52A5"/>
    <w:rsid w:val="001D6F38"/>
    <w:rsid w:val="001D7AE8"/>
    <w:rsid w:val="001E5043"/>
    <w:rsid w:val="001E7F0D"/>
    <w:rsid w:val="001F05DC"/>
    <w:rsid w:val="001F0B04"/>
    <w:rsid w:val="001F20E5"/>
    <w:rsid w:val="001F2C8F"/>
    <w:rsid w:val="001F3669"/>
    <w:rsid w:val="001F37C1"/>
    <w:rsid w:val="00201BB5"/>
    <w:rsid w:val="00202C71"/>
    <w:rsid w:val="00206F84"/>
    <w:rsid w:val="00210B7B"/>
    <w:rsid w:val="00211448"/>
    <w:rsid w:val="0021214B"/>
    <w:rsid w:val="00214B9A"/>
    <w:rsid w:val="00214F2A"/>
    <w:rsid w:val="00217699"/>
    <w:rsid w:val="00220F6D"/>
    <w:rsid w:val="0022114F"/>
    <w:rsid w:val="00221E20"/>
    <w:rsid w:val="00222232"/>
    <w:rsid w:val="00225EB9"/>
    <w:rsid w:val="00226640"/>
    <w:rsid w:val="002318A4"/>
    <w:rsid w:val="00237671"/>
    <w:rsid w:val="002403C8"/>
    <w:rsid w:val="002418CB"/>
    <w:rsid w:val="00246843"/>
    <w:rsid w:val="00246C5D"/>
    <w:rsid w:val="00247983"/>
    <w:rsid w:val="002508AF"/>
    <w:rsid w:val="0025116B"/>
    <w:rsid w:val="00251A50"/>
    <w:rsid w:val="0025466B"/>
    <w:rsid w:val="00255925"/>
    <w:rsid w:val="00255966"/>
    <w:rsid w:val="00256228"/>
    <w:rsid w:val="0025787C"/>
    <w:rsid w:val="00263E56"/>
    <w:rsid w:val="00265760"/>
    <w:rsid w:val="0026780B"/>
    <w:rsid w:val="00271586"/>
    <w:rsid w:val="00271CD9"/>
    <w:rsid w:val="0027358D"/>
    <w:rsid w:val="002745B5"/>
    <w:rsid w:val="00274937"/>
    <w:rsid w:val="00277FBD"/>
    <w:rsid w:val="00282066"/>
    <w:rsid w:val="00282E2C"/>
    <w:rsid w:val="00293C36"/>
    <w:rsid w:val="00293DB3"/>
    <w:rsid w:val="0029433B"/>
    <w:rsid w:val="0029757E"/>
    <w:rsid w:val="00297DD6"/>
    <w:rsid w:val="002A004E"/>
    <w:rsid w:val="002A07E8"/>
    <w:rsid w:val="002A1E7D"/>
    <w:rsid w:val="002B08E6"/>
    <w:rsid w:val="002B1FFA"/>
    <w:rsid w:val="002B2B40"/>
    <w:rsid w:val="002B32DD"/>
    <w:rsid w:val="002B4773"/>
    <w:rsid w:val="002B4B78"/>
    <w:rsid w:val="002B4D11"/>
    <w:rsid w:val="002B544D"/>
    <w:rsid w:val="002B6E04"/>
    <w:rsid w:val="002B6E21"/>
    <w:rsid w:val="002C2567"/>
    <w:rsid w:val="002C5DF1"/>
    <w:rsid w:val="002C7702"/>
    <w:rsid w:val="002D0410"/>
    <w:rsid w:val="002D1440"/>
    <w:rsid w:val="002D1A27"/>
    <w:rsid w:val="002D4D40"/>
    <w:rsid w:val="002D5218"/>
    <w:rsid w:val="002E1DF6"/>
    <w:rsid w:val="002F0759"/>
    <w:rsid w:val="002F0F9B"/>
    <w:rsid w:val="002F2880"/>
    <w:rsid w:val="002F4411"/>
    <w:rsid w:val="002F5259"/>
    <w:rsid w:val="002F57D7"/>
    <w:rsid w:val="002F7271"/>
    <w:rsid w:val="00304116"/>
    <w:rsid w:val="0030546D"/>
    <w:rsid w:val="00305505"/>
    <w:rsid w:val="0032089E"/>
    <w:rsid w:val="0032301D"/>
    <w:rsid w:val="003230FF"/>
    <w:rsid w:val="0032415B"/>
    <w:rsid w:val="003269DE"/>
    <w:rsid w:val="0033037F"/>
    <w:rsid w:val="00335F1F"/>
    <w:rsid w:val="00337E1C"/>
    <w:rsid w:val="00343017"/>
    <w:rsid w:val="00343A55"/>
    <w:rsid w:val="00345EEA"/>
    <w:rsid w:val="00350CF4"/>
    <w:rsid w:val="003521DB"/>
    <w:rsid w:val="003544C1"/>
    <w:rsid w:val="00357973"/>
    <w:rsid w:val="00360760"/>
    <w:rsid w:val="0036084B"/>
    <w:rsid w:val="00361E6E"/>
    <w:rsid w:val="00364947"/>
    <w:rsid w:val="003653F4"/>
    <w:rsid w:val="00365442"/>
    <w:rsid w:val="00367149"/>
    <w:rsid w:val="00371B10"/>
    <w:rsid w:val="00371B1E"/>
    <w:rsid w:val="00371FF5"/>
    <w:rsid w:val="0037212B"/>
    <w:rsid w:val="00373044"/>
    <w:rsid w:val="003734D3"/>
    <w:rsid w:val="00377C65"/>
    <w:rsid w:val="003805D1"/>
    <w:rsid w:val="00382427"/>
    <w:rsid w:val="00382901"/>
    <w:rsid w:val="00387499"/>
    <w:rsid w:val="00390B6E"/>
    <w:rsid w:val="00391B3E"/>
    <w:rsid w:val="00391D63"/>
    <w:rsid w:val="00392A3A"/>
    <w:rsid w:val="00394AC8"/>
    <w:rsid w:val="003957ED"/>
    <w:rsid w:val="00397A6D"/>
    <w:rsid w:val="003A135F"/>
    <w:rsid w:val="003A4607"/>
    <w:rsid w:val="003B0BF8"/>
    <w:rsid w:val="003B3DC0"/>
    <w:rsid w:val="003B6548"/>
    <w:rsid w:val="003C3033"/>
    <w:rsid w:val="003C4584"/>
    <w:rsid w:val="003C48F9"/>
    <w:rsid w:val="003D33A8"/>
    <w:rsid w:val="003D7BDA"/>
    <w:rsid w:val="003E0305"/>
    <w:rsid w:val="003E04E9"/>
    <w:rsid w:val="003E28FF"/>
    <w:rsid w:val="003E35DC"/>
    <w:rsid w:val="003E5641"/>
    <w:rsid w:val="003E6A3A"/>
    <w:rsid w:val="003E7642"/>
    <w:rsid w:val="003F4797"/>
    <w:rsid w:val="003F47B5"/>
    <w:rsid w:val="003F7448"/>
    <w:rsid w:val="004003E8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51A3D"/>
    <w:rsid w:val="00454307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45F3"/>
    <w:rsid w:val="004952EA"/>
    <w:rsid w:val="004953B6"/>
    <w:rsid w:val="004A2F9D"/>
    <w:rsid w:val="004A5270"/>
    <w:rsid w:val="004B0372"/>
    <w:rsid w:val="004B1BEE"/>
    <w:rsid w:val="004B6AD5"/>
    <w:rsid w:val="004C20CB"/>
    <w:rsid w:val="004C2920"/>
    <w:rsid w:val="004C374F"/>
    <w:rsid w:val="004C431C"/>
    <w:rsid w:val="004C5181"/>
    <w:rsid w:val="004C6C1E"/>
    <w:rsid w:val="004C7A79"/>
    <w:rsid w:val="004D31D3"/>
    <w:rsid w:val="004E14BC"/>
    <w:rsid w:val="004E1DF7"/>
    <w:rsid w:val="004E40C3"/>
    <w:rsid w:val="004E4F65"/>
    <w:rsid w:val="004F344E"/>
    <w:rsid w:val="00501F57"/>
    <w:rsid w:val="005024DB"/>
    <w:rsid w:val="00502853"/>
    <w:rsid w:val="00503313"/>
    <w:rsid w:val="00510090"/>
    <w:rsid w:val="005104F5"/>
    <w:rsid w:val="00511D3D"/>
    <w:rsid w:val="00514701"/>
    <w:rsid w:val="00514C06"/>
    <w:rsid w:val="00516B1D"/>
    <w:rsid w:val="00517D40"/>
    <w:rsid w:val="00521FA7"/>
    <w:rsid w:val="005220E4"/>
    <w:rsid w:val="00543053"/>
    <w:rsid w:val="00545925"/>
    <w:rsid w:val="00546BEF"/>
    <w:rsid w:val="00547AEB"/>
    <w:rsid w:val="005519E2"/>
    <w:rsid w:val="0055264C"/>
    <w:rsid w:val="00553E3A"/>
    <w:rsid w:val="00554166"/>
    <w:rsid w:val="00554E95"/>
    <w:rsid w:val="005551A3"/>
    <w:rsid w:val="00556A4D"/>
    <w:rsid w:val="00560D67"/>
    <w:rsid w:val="005634EC"/>
    <w:rsid w:val="0056693D"/>
    <w:rsid w:val="00570536"/>
    <w:rsid w:val="0057060B"/>
    <w:rsid w:val="00571A20"/>
    <w:rsid w:val="00571B80"/>
    <w:rsid w:val="0057342F"/>
    <w:rsid w:val="005765F4"/>
    <w:rsid w:val="00585CC3"/>
    <w:rsid w:val="00587DE1"/>
    <w:rsid w:val="00590E47"/>
    <w:rsid w:val="00591F23"/>
    <w:rsid w:val="005925D3"/>
    <w:rsid w:val="00592F3B"/>
    <w:rsid w:val="005936B6"/>
    <w:rsid w:val="00593A44"/>
    <w:rsid w:val="0059417F"/>
    <w:rsid w:val="00595848"/>
    <w:rsid w:val="00595D38"/>
    <w:rsid w:val="00596327"/>
    <w:rsid w:val="005B18C2"/>
    <w:rsid w:val="005B25BC"/>
    <w:rsid w:val="005B2683"/>
    <w:rsid w:val="005B27F4"/>
    <w:rsid w:val="005B6D21"/>
    <w:rsid w:val="005C3943"/>
    <w:rsid w:val="005C595C"/>
    <w:rsid w:val="005D4467"/>
    <w:rsid w:val="005E1E3F"/>
    <w:rsid w:val="005E4C37"/>
    <w:rsid w:val="005F1309"/>
    <w:rsid w:val="005F1791"/>
    <w:rsid w:val="005F222D"/>
    <w:rsid w:val="005F5000"/>
    <w:rsid w:val="00600CA7"/>
    <w:rsid w:val="006014E6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40051"/>
    <w:rsid w:val="00642348"/>
    <w:rsid w:val="00645247"/>
    <w:rsid w:val="00645CFD"/>
    <w:rsid w:val="00645E6A"/>
    <w:rsid w:val="006505EF"/>
    <w:rsid w:val="006509B2"/>
    <w:rsid w:val="0065303B"/>
    <w:rsid w:val="00655E80"/>
    <w:rsid w:val="0065611C"/>
    <w:rsid w:val="00666238"/>
    <w:rsid w:val="00674C16"/>
    <w:rsid w:val="0067658D"/>
    <w:rsid w:val="00683E76"/>
    <w:rsid w:val="00683F5D"/>
    <w:rsid w:val="00690502"/>
    <w:rsid w:val="00691D5A"/>
    <w:rsid w:val="00691E9D"/>
    <w:rsid w:val="0069331A"/>
    <w:rsid w:val="0069341C"/>
    <w:rsid w:val="0069360C"/>
    <w:rsid w:val="0069635A"/>
    <w:rsid w:val="006A253D"/>
    <w:rsid w:val="006A3605"/>
    <w:rsid w:val="006A65B1"/>
    <w:rsid w:val="006A7CA7"/>
    <w:rsid w:val="006B2A42"/>
    <w:rsid w:val="006B2FA0"/>
    <w:rsid w:val="006B33D2"/>
    <w:rsid w:val="006B3BB5"/>
    <w:rsid w:val="006B6521"/>
    <w:rsid w:val="006B7F72"/>
    <w:rsid w:val="006C066E"/>
    <w:rsid w:val="006C37B6"/>
    <w:rsid w:val="006C3F49"/>
    <w:rsid w:val="006C7A4B"/>
    <w:rsid w:val="006D7A0E"/>
    <w:rsid w:val="006E5673"/>
    <w:rsid w:val="006F1592"/>
    <w:rsid w:val="006F4666"/>
    <w:rsid w:val="007003FC"/>
    <w:rsid w:val="007011E2"/>
    <w:rsid w:val="00703C4F"/>
    <w:rsid w:val="007040C1"/>
    <w:rsid w:val="00704829"/>
    <w:rsid w:val="00704D87"/>
    <w:rsid w:val="00705161"/>
    <w:rsid w:val="007064E3"/>
    <w:rsid w:val="00706A1F"/>
    <w:rsid w:val="00706AD0"/>
    <w:rsid w:val="00707117"/>
    <w:rsid w:val="00716288"/>
    <w:rsid w:val="00720496"/>
    <w:rsid w:val="00721545"/>
    <w:rsid w:val="0072164E"/>
    <w:rsid w:val="0072399E"/>
    <w:rsid w:val="00726297"/>
    <w:rsid w:val="007301CA"/>
    <w:rsid w:val="007308EC"/>
    <w:rsid w:val="007321A4"/>
    <w:rsid w:val="00732E1C"/>
    <w:rsid w:val="007333B3"/>
    <w:rsid w:val="00734CBF"/>
    <w:rsid w:val="0073548C"/>
    <w:rsid w:val="00735851"/>
    <w:rsid w:val="007366AA"/>
    <w:rsid w:val="00737671"/>
    <w:rsid w:val="007436B8"/>
    <w:rsid w:val="0074426F"/>
    <w:rsid w:val="00750E49"/>
    <w:rsid w:val="00756874"/>
    <w:rsid w:val="00757025"/>
    <w:rsid w:val="0075736E"/>
    <w:rsid w:val="00760E00"/>
    <w:rsid w:val="00763C91"/>
    <w:rsid w:val="00764B12"/>
    <w:rsid w:val="0077650B"/>
    <w:rsid w:val="007771B0"/>
    <w:rsid w:val="00777298"/>
    <w:rsid w:val="00777FD6"/>
    <w:rsid w:val="0078005E"/>
    <w:rsid w:val="00780875"/>
    <w:rsid w:val="00781D93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2320"/>
    <w:rsid w:val="007924C0"/>
    <w:rsid w:val="00792DD6"/>
    <w:rsid w:val="007935AF"/>
    <w:rsid w:val="007948B6"/>
    <w:rsid w:val="007A210A"/>
    <w:rsid w:val="007A24A4"/>
    <w:rsid w:val="007A28A6"/>
    <w:rsid w:val="007A5238"/>
    <w:rsid w:val="007A6225"/>
    <w:rsid w:val="007B25A3"/>
    <w:rsid w:val="007B36DB"/>
    <w:rsid w:val="007B4017"/>
    <w:rsid w:val="007B6AB7"/>
    <w:rsid w:val="007B7AAC"/>
    <w:rsid w:val="007B7F47"/>
    <w:rsid w:val="007C2703"/>
    <w:rsid w:val="007C3C20"/>
    <w:rsid w:val="007C6027"/>
    <w:rsid w:val="007C6301"/>
    <w:rsid w:val="007D016A"/>
    <w:rsid w:val="007E116C"/>
    <w:rsid w:val="007E3014"/>
    <w:rsid w:val="007E5906"/>
    <w:rsid w:val="007E5EE9"/>
    <w:rsid w:val="007F1EC5"/>
    <w:rsid w:val="007F2033"/>
    <w:rsid w:val="007F21CD"/>
    <w:rsid w:val="007F2445"/>
    <w:rsid w:val="007F7593"/>
    <w:rsid w:val="007F7DC7"/>
    <w:rsid w:val="008009D3"/>
    <w:rsid w:val="008025B9"/>
    <w:rsid w:val="0080283D"/>
    <w:rsid w:val="00804F68"/>
    <w:rsid w:val="00807555"/>
    <w:rsid w:val="008120B3"/>
    <w:rsid w:val="00813F2B"/>
    <w:rsid w:val="00821F2C"/>
    <w:rsid w:val="00826C23"/>
    <w:rsid w:val="0082741C"/>
    <w:rsid w:val="00827B33"/>
    <w:rsid w:val="0083154B"/>
    <w:rsid w:val="00832C0D"/>
    <w:rsid w:val="00832EF8"/>
    <w:rsid w:val="00837215"/>
    <w:rsid w:val="00853E28"/>
    <w:rsid w:val="008543CB"/>
    <w:rsid w:val="00854556"/>
    <w:rsid w:val="0085677D"/>
    <w:rsid w:val="00864E0E"/>
    <w:rsid w:val="008671EB"/>
    <w:rsid w:val="00871DAD"/>
    <w:rsid w:val="0087282C"/>
    <w:rsid w:val="00874888"/>
    <w:rsid w:val="0087629E"/>
    <w:rsid w:val="00876A87"/>
    <w:rsid w:val="00876F3C"/>
    <w:rsid w:val="008773D8"/>
    <w:rsid w:val="00877EDD"/>
    <w:rsid w:val="00882022"/>
    <w:rsid w:val="00884ADD"/>
    <w:rsid w:val="00885118"/>
    <w:rsid w:val="0088611D"/>
    <w:rsid w:val="00894EED"/>
    <w:rsid w:val="00896910"/>
    <w:rsid w:val="00896BCB"/>
    <w:rsid w:val="0089715E"/>
    <w:rsid w:val="008A34F1"/>
    <w:rsid w:val="008A4FFD"/>
    <w:rsid w:val="008B4981"/>
    <w:rsid w:val="008C1A40"/>
    <w:rsid w:val="008C3A1D"/>
    <w:rsid w:val="008C58BE"/>
    <w:rsid w:val="008C655F"/>
    <w:rsid w:val="008C6F30"/>
    <w:rsid w:val="008C753E"/>
    <w:rsid w:val="008D0313"/>
    <w:rsid w:val="008D31DC"/>
    <w:rsid w:val="008D323F"/>
    <w:rsid w:val="008D32AD"/>
    <w:rsid w:val="008D34CA"/>
    <w:rsid w:val="008D36EE"/>
    <w:rsid w:val="008E2992"/>
    <w:rsid w:val="008E3830"/>
    <w:rsid w:val="008E3DC2"/>
    <w:rsid w:val="008E5D28"/>
    <w:rsid w:val="008E6946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D96"/>
    <w:rsid w:val="00913EE3"/>
    <w:rsid w:val="009170A8"/>
    <w:rsid w:val="0092050C"/>
    <w:rsid w:val="00924E2C"/>
    <w:rsid w:val="009278FF"/>
    <w:rsid w:val="00927B9E"/>
    <w:rsid w:val="00927F71"/>
    <w:rsid w:val="00930024"/>
    <w:rsid w:val="00931DD4"/>
    <w:rsid w:val="0093445B"/>
    <w:rsid w:val="009347F2"/>
    <w:rsid w:val="00937AE7"/>
    <w:rsid w:val="00937E20"/>
    <w:rsid w:val="009401DF"/>
    <w:rsid w:val="00943AE9"/>
    <w:rsid w:val="00943BDE"/>
    <w:rsid w:val="0094623B"/>
    <w:rsid w:val="00947247"/>
    <w:rsid w:val="009478AF"/>
    <w:rsid w:val="00951DCE"/>
    <w:rsid w:val="00952BD8"/>
    <w:rsid w:val="00953883"/>
    <w:rsid w:val="00954ED7"/>
    <w:rsid w:val="009559A2"/>
    <w:rsid w:val="00957270"/>
    <w:rsid w:val="00957FBE"/>
    <w:rsid w:val="00960785"/>
    <w:rsid w:val="00960B7A"/>
    <w:rsid w:val="00961DB4"/>
    <w:rsid w:val="009657DE"/>
    <w:rsid w:val="00967CFB"/>
    <w:rsid w:val="0097079E"/>
    <w:rsid w:val="00973F28"/>
    <w:rsid w:val="00973FA2"/>
    <w:rsid w:val="00981D9F"/>
    <w:rsid w:val="00983472"/>
    <w:rsid w:val="0098461A"/>
    <w:rsid w:val="00985935"/>
    <w:rsid w:val="009926F5"/>
    <w:rsid w:val="009954CA"/>
    <w:rsid w:val="00995C6D"/>
    <w:rsid w:val="009A029F"/>
    <w:rsid w:val="009A02D8"/>
    <w:rsid w:val="009A5A09"/>
    <w:rsid w:val="009A6F45"/>
    <w:rsid w:val="009B1D77"/>
    <w:rsid w:val="009B1F2D"/>
    <w:rsid w:val="009B64D0"/>
    <w:rsid w:val="009B656D"/>
    <w:rsid w:val="009C0DA7"/>
    <w:rsid w:val="009C159F"/>
    <w:rsid w:val="009C2CD7"/>
    <w:rsid w:val="009C4B30"/>
    <w:rsid w:val="009C50A9"/>
    <w:rsid w:val="009D0A7F"/>
    <w:rsid w:val="009D11EC"/>
    <w:rsid w:val="009D25E3"/>
    <w:rsid w:val="009D49BC"/>
    <w:rsid w:val="009E0981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4D0"/>
    <w:rsid w:val="009F0DC3"/>
    <w:rsid w:val="009F4830"/>
    <w:rsid w:val="009F69FB"/>
    <w:rsid w:val="00A1200A"/>
    <w:rsid w:val="00A120D8"/>
    <w:rsid w:val="00A15BD6"/>
    <w:rsid w:val="00A16747"/>
    <w:rsid w:val="00A16B00"/>
    <w:rsid w:val="00A16B41"/>
    <w:rsid w:val="00A16B51"/>
    <w:rsid w:val="00A2332F"/>
    <w:rsid w:val="00A25C8A"/>
    <w:rsid w:val="00A301A7"/>
    <w:rsid w:val="00A31351"/>
    <w:rsid w:val="00A3604F"/>
    <w:rsid w:val="00A42440"/>
    <w:rsid w:val="00A43A40"/>
    <w:rsid w:val="00A453E9"/>
    <w:rsid w:val="00A50048"/>
    <w:rsid w:val="00A5007F"/>
    <w:rsid w:val="00A5570E"/>
    <w:rsid w:val="00A55CF4"/>
    <w:rsid w:val="00A5611B"/>
    <w:rsid w:val="00A61E46"/>
    <w:rsid w:val="00A6543D"/>
    <w:rsid w:val="00A71D04"/>
    <w:rsid w:val="00A74FA3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78D"/>
    <w:rsid w:val="00AC37B6"/>
    <w:rsid w:val="00AC5033"/>
    <w:rsid w:val="00AC69F7"/>
    <w:rsid w:val="00AC7554"/>
    <w:rsid w:val="00AD2BC1"/>
    <w:rsid w:val="00AD2F16"/>
    <w:rsid w:val="00AD7C0A"/>
    <w:rsid w:val="00AE00DC"/>
    <w:rsid w:val="00AE554F"/>
    <w:rsid w:val="00AF676F"/>
    <w:rsid w:val="00AF6EBE"/>
    <w:rsid w:val="00B057B7"/>
    <w:rsid w:val="00B13627"/>
    <w:rsid w:val="00B15F15"/>
    <w:rsid w:val="00B17047"/>
    <w:rsid w:val="00B20627"/>
    <w:rsid w:val="00B23921"/>
    <w:rsid w:val="00B25989"/>
    <w:rsid w:val="00B26221"/>
    <w:rsid w:val="00B270FB"/>
    <w:rsid w:val="00B323DD"/>
    <w:rsid w:val="00B34798"/>
    <w:rsid w:val="00B34F32"/>
    <w:rsid w:val="00B3574E"/>
    <w:rsid w:val="00B3634B"/>
    <w:rsid w:val="00B40351"/>
    <w:rsid w:val="00B40D93"/>
    <w:rsid w:val="00B434B0"/>
    <w:rsid w:val="00B439FC"/>
    <w:rsid w:val="00B43E2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7219D"/>
    <w:rsid w:val="00B727C9"/>
    <w:rsid w:val="00B75DE1"/>
    <w:rsid w:val="00B80F17"/>
    <w:rsid w:val="00B906C7"/>
    <w:rsid w:val="00B97AAA"/>
    <w:rsid w:val="00BA1683"/>
    <w:rsid w:val="00BA3769"/>
    <w:rsid w:val="00BA3F03"/>
    <w:rsid w:val="00BA74B0"/>
    <w:rsid w:val="00BB01E2"/>
    <w:rsid w:val="00BB38AB"/>
    <w:rsid w:val="00BB52CF"/>
    <w:rsid w:val="00BB56DE"/>
    <w:rsid w:val="00BC0B79"/>
    <w:rsid w:val="00BC370E"/>
    <w:rsid w:val="00BC3D43"/>
    <w:rsid w:val="00BC75B5"/>
    <w:rsid w:val="00BD4762"/>
    <w:rsid w:val="00BD491D"/>
    <w:rsid w:val="00BD5E6D"/>
    <w:rsid w:val="00BD604C"/>
    <w:rsid w:val="00BF1F78"/>
    <w:rsid w:val="00BF4E0E"/>
    <w:rsid w:val="00BF52C6"/>
    <w:rsid w:val="00BF539D"/>
    <w:rsid w:val="00BF6CE0"/>
    <w:rsid w:val="00BF7C28"/>
    <w:rsid w:val="00C001BC"/>
    <w:rsid w:val="00C028B8"/>
    <w:rsid w:val="00C05269"/>
    <w:rsid w:val="00C06576"/>
    <w:rsid w:val="00C10B1F"/>
    <w:rsid w:val="00C10F07"/>
    <w:rsid w:val="00C116BC"/>
    <w:rsid w:val="00C157E3"/>
    <w:rsid w:val="00C1663B"/>
    <w:rsid w:val="00C16B72"/>
    <w:rsid w:val="00C17CE2"/>
    <w:rsid w:val="00C2138A"/>
    <w:rsid w:val="00C2739B"/>
    <w:rsid w:val="00C315AF"/>
    <w:rsid w:val="00C351CE"/>
    <w:rsid w:val="00C37194"/>
    <w:rsid w:val="00C418B6"/>
    <w:rsid w:val="00C447E1"/>
    <w:rsid w:val="00C44A5D"/>
    <w:rsid w:val="00C51723"/>
    <w:rsid w:val="00C54454"/>
    <w:rsid w:val="00C569CC"/>
    <w:rsid w:val="00C64445"/>
    <w:rsid w:val="00C6529A"/>
    <w:rsid w:val="00C707D9"/>
    <w:rsid w:val="00C72E52"/>
    <w:rsid w:val="00C73A93"/>
    <w:rsid w:val="00C73C8D"/>
    <w:rsid w:val="00C758A0"/>
    <w:rsid w:val="00C765A2"/>
    <w:rsid w:val="00C805C1"/>
    <w:rsid w:val="00C80E0B"/>
    <w:rsid w:val="00C83098"/>
    <w:rsid w:val="00C84B47"/>
    <w:rsid w:val="00C86B16"/>
    <w:rsid w:val="00C878E9"/>
    <w:rsid w:val="00C91081"/>
    <w:rsid w:val="00C96A17"/>
    <w:rsid w:val="00C97362"/>
    <w:rsid w:val="00CA2E12"/>
    <w:rsid w:val="00CA2E58"/>
    <w:rsid w:val="00CA3C7D"/>
    <w:rsid w:val="00CA3CA3"/>
    <w:rsid w:val="00CA4A7A"/>
    <w:rsid w:val="00CA6650"/>
    <w:rsid w:val="00CC3B1C"/>
    <w:rsid w:val="00CC4B34"/>
    <w:rsid w:val="00CC4FB3"/>
    <w:rsid w:val="00CC5EE5"/>
    <w:rsid w:val="00CC6145"/>
    <w:rsid w:val="00CC6C2D"/>
    <w:rsid w:val="00CD08C0"/>
    <w:rsid w:val="00CD1153"/>
    <w:rsid w:val="00CD1D60"/>
    <w:rsid w:val="00CD2BB4"/>
    <w:rsid w:val="00CD5466"/>
    <w:rsid w:val="00CD585C"/>
    <w:rsid w:val="00CD660F"/>
    <w:rsid w:val="00CD680E"/>
    <w:rsid w:val="00CD79F5"/>
    <w:rsid w:val="00CE35EA"/>
    <w:rsid w:val="00CE3D62"/>
    <w:rsid w:val="00CE478C"/>
    <w:rsid w:val="00CE6EFA"/>
    <w:rsid w:val="00CF1479"/>
    <w:rsid w:val="00CF2307"/>
    <w:rsid w:val="00CF5F39"/>
    <w:rsid w:val="00CF7BB1"/>
    <w:rsid w:val="00D0138D"/>
    <w:rsid w:val="00D02D0D"/>
    <w:rsid w:val="00D1164E"/>
    <w:rsid w:val="00D1420E"/>
    <w:rsid w:val="00D15FAF"/>
    <w:rsid w:val="00D16974"/>
    <w:rsid w:val="00D20BAF"/>
    <w:rsid w:val="00D26D98"/>
    <w:rsid w:val="00D3374A"/>
    <w:rsid w:val="00D43CBF"/>
    <w:rsid w:val="00D46CDD"/>
    <w:rsid w:val="00D506D0"/>
    <w:rsid w:val="00D5711F"/>
    <w:rsid w:val="00D63474"/>
    <w:rsid w:val="00D658E6"/>
    <w:rsid w:val="00D66373"/>
    <w:rsid w:val="00D6671F"/>
    <w:rsid w:val="00D6781B"/>
    <w:rsid w:val="00D72213"/>
    <w:rsid w:val="00D76391"/>
    <w:rsid w:val="00D82F01"/>
    <w:rsid w:val="00D82F8E"/>
    <w:rsid w:val="00D846A6"/>
    <w:rsid w:val="00D8622A"/>
    <w:rsid w:val="00D90334"/>
    <w:rsid w:val="00D91D8E"/>
    <w:rsid w:val="00D920C8"/>
    <w:rsid w:val="00D96537"/>
    <w:rsid w:val="00D978A0"/>
    <w:rsid w:val="00D97D4D"/>
    <w:rsid w:val="00DA0FF6"/>
    <w:rsid w:val="00DA2526"/>
    <w:rsid w:val="00DA47F2"/>
    <w:rsid w:val="00DA4A9C"/>
    <w:rsid w:val="00DB156D"/>
    <w:rsid w:val="00DB17FD"/>
    <w:rsid w:val="00DB25C9"/>
    <w:rsid w:val="00DB6042"/>
    <w:rsid w:val="00DB7E00"/>
    <w:rsid w:val="00DC4EDD"/>
    <w:rsid w:val="00DC4FAB"/>
    <w:rsid w:val="00DC6FBA"/>
    <w:rsid w:val="00DD0B05"/>
    <w:rsid w:val="00DD110B"/>
    <w:rsid w:val="00DD47DB"/>
    <w:rsid w:val="00DD5063"/>
    <w:rsid w:val="00DD6E69"/>
    <w:rsid w:val="00DD7393"/>
    <w:rsid w:val="00DD7B0B"/>
    <w:rsid w:val="00DE0182"/>
    <w:rsid w:val="00DE0B19"/>
    <w:rsid w:val="00DE144D"/>
    <w:rsid w:val="00DE59FA"/>
    <w:rsid w:val="00DE78F0"/>
    <w:rsid w:val="00DE7DB5"/>
    <w:rsid w:val="00DF0111"/>
    <w:rsid w:val="00DF5416"/>
    <w:rsid w:val="00DF6FB9"/>
    <w:rsid w:val="00E00BB2"/>
    <w:rsid w:val="00E02359"/>
    <w:rsid w:val="00E03022"/>
    <w:rsid w:val="00E11E5B"/>
    <w:rsid w:val="00E11EE2"/>
    <w:rsid w:val="00E177DB"/>
    <w:rsid w:val="00E20892"/>
    <w:rsid w:val="00E2533A"/>
    <w:rsid w:val="00E2627F"/>
    <w:rsid w:val="00E32BEE"/>
    <w:rsid w:val="00E335A9"/>
    <w:rsid w:val="00E3361E"/>
    <w:rsid w:val="00E34F25"/>
    <w:rsid w:val="00E36EAB"/>
    <w:rsid w:val="00E3784A"/>
    <w:rsid w:val="00E435D3"/>
    <w:rsid w:val="00E46490"/>
    <w:rsid w:val="00E469FF"/>
    <w:rsid w:val="00E524D0"/>
    <w:rsid w:val="00E541ED"/>
    <w:rsid w:val="00E54AFA"/>
    <w:rsid w:val="00E62F62"/>
    <w:rsid w:val="00E65996"/>
    <w:rsid w:val="00E70311"/>
    <w:rsid w:val="00E7512C"/>
    <w:rsid w:val="00E75E82"/>
    <w:rsid w:val="00E7769E"/>
    <w:rsid w:val="00E83CC5"/>
    <w:rsid w:val="00E840A5"/>
    <w:rsid w:val="00E85A53"/>
    <w:rsid w:val="00E87AB9"/>
    <w:rsid w:val="00E95750"/>
    <w:rsid w:val="00E95F0A"/>
    <w:rsid w:val="00E968DC"/>
    <w:rsid w:val="00EA235C"/>
    <w:rsid w:val="00EA2AF1"/>
    <w:rsid w:val="00EA3085"/>
    <w:rsid w:val="00EA6F69"/>
    <w:rsid w:val="00EA7990"/>
    <w:rsid w:val="00EB14BE"/>
    <w:rsid w:val="00EB1A36"/>
    <w:rsid w:val="00EB37A1"/>
    <w:rsid w:val="00EB53DA"/>
    <w:rsid w:val="00EC167C"/>
    <w:rsid w:val="00EC48EB"/>
    <w:rsid w:val="00EC7B40"/>
    <w:rsid w:val="00ED034C"/>
    <w:rsid w:val="00ED2E01"/>
    <w:rsid w:val="00ED55AE"/>
    <w:rsid w:val="00ED6F25"/>
    <w:rsid w:val="00EE1DB6"/>
    <w:rsid w:val="00EF1AAC"/>
    <w:rsid w:val="00EF31D8"/>
    <w:rsid w:val="00EF4F07"/>
    <w:rsid w:val="00EF5EC3"/>
    <w:rsid w:val="00EF6036"/>
    <w:rsid w:val="00F000D6"/>
    <w:rsid w:val="00F0023E"/>
    <w:rsid w:val="00F04343"/>
    <w:rsid w:val="00F07602"/>
    <w:rsid w:val="00F07B8D"/>
    <w:rsid w:val="00F1304F"/>
    <w:rsid w:val="00F13A18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A58"/>
    <w:rsid w:val="00F30FD9"/>
    <w:rsid w:val="00F31689"/>
    <w:rsid w:val="00F368ED"/>
    <w:rsid w:val="00F44ADB"/>
    <w:rsid w:val="00F47570"/>
    <w:rsid w:val="00F5134E"/>
    <w:rsid w:val="00F52B54"/>
    <w:rsid w:val="00F61405"/>
    <w:rsid w:val="00F61573"/>
    <w:rsid w:val="00F6790B"/>
    <w:rsid w:val="00F703BE"/>
    <w:rsid w:val="00F7153E"/>
    <w:rsid w:val="00F71576"/>
    <w:rsid w:val="00F71681"/>
    <w:rsid w:val="00F724AE"/>
    <w:rsid w:val="00F73D32"/>
    <w:rsid w:val="00F75264"/>
    <w:rsid w:val="00F75CFD"/>
    <w:rsid w:val="00F81DD5"/>
    <w:rsid w:val="00F82B4F"/>
    <w:rsid w:val="00F82E18"/>
    <w:rsid w:val="00F83441"/>
    <w:rsid w:val="00F85221"/>
    <w:rsid w:val="00F8638F"/>
    <w:rsid w:val="00F91B6E"/>
    <w:rsid w:val="00F92A66"/>
    <w:rsid w:val="00F948C7"/>
    <w:rsid w:val="00F95794"/>
    <w:rsid w:val="00F962C8"/>
    <w:rsid w:val="00F9692E"/>
    <w:rsid w:val="00FA3B5F"/>
    <w:rsid w:val="00FB02B8"/>
    <w:rsid w:val="00FB0F0E"/>
    <w:rsid w:val="00FB3721"/>
    <w:rsid w:val="00FB5A5B"/>
    <w:rsid w:val="00FC0112"/>
    <w:rsid w:val="00FC2435"/>
    <w:rsid w:val="00FC2853"/>
    <w:rsid w:val="00FC35EE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4392"/>
    <w:rsid w:val="00FE6A52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1E7356D8"/>
  <w15:chartTrackingRefBased/>
  <w15:docId w15:val="{9AF66D1B-C52D-48D4-939E-7CC64DB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80B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308.zip" TargetMode="External"/><Relationship Id="rId13" Type="http://schemas.openxmlformats.org/officeDocument/2006/relationships/hyperlink" Target="https://www.3gpp.org/ftp/TSG_RAN/TSG_RAN/TSGR_107/Docs/RP-250343.zip" TargetMode="External"/><Relationship Id="rId18" Type="http://schemas.openxmlformats.org/officeDocument/2006/relationships/hyperlink" Target="https://www.3gpp.org/ftp/TSG_RAN/TSG_RAN/TSGR_102/Docs/RP-234018.zip" TargetMode="External"/><Relationship Id="rId26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TSG_RAN/TSGR_106/Docs/RP-243300.zip" TargetMode="External"/><Relationship Id="rId7" Type="http://schemas.openxmlformats.org/officeDocument/2006/relationships/hyperlink" Target="https://www.3gpp.org/ftp/TSG_RAN/TSG_RAN/TSGR_107/Docs/RP-250792.zip" TargetMode="External"/><Relationship Id="rId12" Type="http://schemas.openxmlformats.org/officeDocument/2006/relationships/hyperlink" Target="https://www.3gpp.org/ftp/TSG_RAN/TSG_RAN/TSGR_107/Docs/RP-250796.zip" TargetMode="External"/><Relationship Id="rId17" Type="http://schemas.openxmlformats.org/officeDocument/2006/relationships/hyperlink" Target="https://www.3gpp.org/ftp/TSG_RAN/TSG_RAN/TSGR_105/Docs/RP-242348.zip" TargetMode="External"/><Relationship Id="rId25" Type="http://schemas.openxmlformats.org/officeDocument/2006/relationships/hyperlink" Target="https://www.3gpp.org/ftp/TSG_RAN/TSG_RAN/TSGR_107/Docs/RP-250247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6/Docs/RP-243266.zip" TargetMode="External"/><Relationship Id="rId20" Type="http://schemas.openxmlformats.org/officeDocument/2006/relationships/hyperlink" Target="https://www.3gpp.org/ftp/TSG_RAN/TSG_RAN/TSGR_107/Docs/RP-250107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4/Docs/RP-241614.zip" TargetMode="External"/><Relationship Id="rId24" Type="http://schemas.openxmlformats.org/officeDocument/2006/relationships/hyperlink" Target="https://www.3gpp.org/ftp/TSG_RAN/TSG_RAN/TSGR_106/Docs/RP-242904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5/Docs/RP-241824.zip" TargetMode="External"/><Relationship Id="rId23" Type="http://schemas.openxmlformats.org/officeDocument/2006/relationships/hyperlink" Target="https://www.3gpp.org/ftp/TSG_RAN/TSG_RAN/TSGR_106/Docs/RP-243293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3gpp.org/ftp/TSG_RAN/TSG_RAN/TSGR_106/Docs/RP-243265.zip" TargetMode="External"/><Relationship Id="rId19" Type="http://schemas.openxmlformats.org/officeDocument/2006/relationships/hyperlink" Target="https://www.3gpp.org/ftp/TSG_RAN/TSG_RAN/TSGR_107/Docs/RP-25033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5/Docs/RP-242394.zip" TargetMode="External"/><Relationship Id="rId14" Type="http://schemas.openxmlformats.org/officeDocument/2006/relationships/hyperlink" Target="https://www.3gpp.org/ftp/TSG_RAN/TSG_RAN/TSGR_106/Docs/RP-243297.zip" TargetMode="External"/><Relationship Id="rId22" Type="http://schemas.openxmlformats.org/officeDocument/2006/relationships/hyperlink" Target="https://www.3gpp.org/ftp/TSG_RAN/TSG_RAN/TSGR_107/Docs/RP-250472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1398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9349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CR4896</cp:lastModifiedBy>
  <cp:revision>3</cp:revision>
  <dcterms:created xsi:type="dcterms:W3CDTF">2025-05-02T06:45:00Z</dcterms:created>
  <dcterms:modified xsi:type="dcterms:W3CDTF">2025-05-07T20:01:00Z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89A36330336C3458F5875F7468C0648197296DD7A8155A05F5DD134FA5DE8CEF00139D8A23104A3C16FC6A4919262A36542C300353503C7770ACBE559F6AB6C6</vt:lpwstr>
  </property>
</Properties>
</file>